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40" w:line="36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ANNAS VIDULEJAS </w:t>
      </w:r>
      <w:r w:rsidDel="00000000" w:rsidR="00000000" w:rsidRPr="00000000">
        <w:rPr>
          <w:rFonts w:ascii="Times New Roman" w:cs="Times New Roman" w:eastAsia="Times New Roman" w:hAnsi="Times New Roman"/>
          <w:rtl w:val="0"/>
        </w:rPr>
        <w:t xml:space="preserve">FILMA “HOMO NOVUS”</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sz w:val="22"/>
          <w:szCs w:val="22"/>
          <w:highlight w:val="white"/>
          <w:rtl w:val="0"/>
        </w:rPr>
        <w:t xml:space="preserve">MĀCĪBU PALĪGMATERIĀLI SKOLOTĀJIEM </w:t>
      </w:r>
      <w:r w:rsidDel="00000000" w:rsidR="00000000" w:rsidRPr="00000000">
        <w:rPr>
          <w:rtl w:val="0"/>
        </w:rPr>
      </w:r>
    </w:p>
    <w:p w:rsidR="00000000" w:rsidDel="00000000" w:rsidP="00000000" w:rsidRDefault="00000000" w:rsidRPr="00000000" w14:paraId="00000002">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3">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Auditorija:</w:t>
      </w:r>
      <w:r w:rsidDel="00000000" w:rsidR="00000000" w:rsidRPr="00000000">
        <w:rPr>
          <w:rFonts w:ascii="Times New Roman" w:cs="Times New Roman" w:eastAsia="Times New Roman" w:hAnsi="Times New Roman"/>
          <w:sz w:val="22"/>
          <w:szCs w:val="22"/>
          <w:rtl w:val="0"/>
        </w:rPr>
        <w:t xml:space="preserve"> 10.–12. klase</w:t>
      </w:r>
    </w:p>
    <w:p w:rsidR="00000000" w:rsidDel="00000000" w:rsidP="00000000" w:rsidRDefault="00000000" w:rsidRPr="00000000" w14:paraId="00000004">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literatūra, latviešu valoda, kultūra un māksla, vizuālā māksla, vēsture</w:t>
      </w:r>
    </w:p>
    <w:p w:rsidR="00000000" w:rsidDel="00000000" w:rsidP="00000000" w:rsidRDefault="00000000" w:rsidRPr="00000000" w14:paraId="00000005">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Latvijas literatūra, Anšlavs Eglītis, proza, trimdas literatūra, izaugsmes stāsts, vizuālā māksla, starpkaru Latvija, mākslas vēsture</w:t>
      </w:r>
    </w:p>
    <w:p w:rsidR="00000000" w:rsidDel="00000000" w:rsidP="00000000" w:rsidRDefault="00000000" w:rsidRPr="00000000" w14:paraId="00000006">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7">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Saturs:</w:t>
      </w:r>
    </w:p>
    <w:p w:rsidR="00000000" w:rsidDel="00000000" w:rsidP="00000000" w:rsidRDefault="00000000" w:rsidRPr="00000000" w14:paraId="00000008">
      <w:pPr>
        <w:numPr>
          <w:ilvl w:val="0"/>
          <w:numId w:val="15"/>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Filmas apraksts</w:t>
      </w:r>
    </w:p>
    <w:p w:rsidR="00000000" w:rsidDel="00000000" w:rsidP="00000000" w:rsidRDefault="00000000" w:rsidRPr="00000000" w14:paraId="00000009">
      <w:pPr>
        <w:numPr>
          <w:ilvl w:val="0"/>
          <w:numId w:val="15"/>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Tests</w:t>
      </w:r>
    </w:p>
    <w:p w:rsidR="00000000" w:rsidDel="00000000" w:rsidP="00000000" w:rsidRDefault="00000000" w:rsidRPr="00000000" w14:paraId="0000000A">
      <w:pPr>
        <w:numPr>
          <w:ilvl w:val="0"/>
          <w:numId w:val="15"/>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Darbs ar tekstu un diskusija</w:t>
      </w:r>
    </w:p>
    <w:p w:rsidR="00000000" w:rsidDel="00000000" w:rsidP="00000000" w:rsidRDefault="00000000" w:rsidRPr="00000000" w14:paraId="0000000B">
      <w:pPr>
        <w:numPr>
          <w:ilvl w:val="0"/>
          <w:numId w:val="15"/>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Recenzijas veidošana un kritikas spēju attīstīšana</w:t>
      </w:r>
    </w:p>
    <w:p w:rsidR="00000000" w:rsidDel="00000000" w:rsidP="00000000" w:rsidRDefault="00000000" w:rsidRPr="00000000" w14:paraId="0000000C">
      <w:pPr>
        <w:numPr>
          <w:ilvl w:val="0"/>
          <w:numId w:val="15"/>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Izmantotā literatūra un avoti</w:t>
      </w:r>
    </w:p>
    <w:p w:rsidR="00000000" w:rsidDel="00000000" w:rsidP="00000000" w:rsidRDefault="00000000" w:rsidRPr="00000000" w14:paraId="0000000D">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E">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Filmas apraksts</w:t>
      </w:r>
      <w:r w:rsidDel="00000000" w:rsidR="00000000" w:rsidRPr="00000000">
        <w:rPr>
          <w:rtl w:val="0"/>
        </w:rPr>
      </w:r>
    </w:p>
    <w:p w:rsidR="00000000" w:rsidDel="00000000" w:rsidP="00000000" w:rsidRDefault="00000000" w:rsidRPr="00000000" w14:paraId="0000000F">
      <w:pPr>
        <w:spacing w:line="276" w:lineRule="auto"/>
        <w:ind w:firstLine="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Annas Vidulejas filmas </w:t>
      </w:r>
      <w:r w:rsidDel="00000000" w:rsidR="00000000" w:rsidRPr="00000000">
        <w:rPr>
          <w:rFonts w:ascii="Times New Roman" w:cs="Times New Roman" w:eastAsia="Times New Roman" w:hAnsi="Times New Roman"/>
          <w:i w:val="1"/>
          <w:sz w:val="22"/>
          <w:szCs w:val="22"/>
          <w:rtl w:val="0"/>
        </w:rPr>
        <w:t xml:space="preserve">Homo novus </w:t>
      </w:r>
      <w:r w:rsidDel="00000000" w:rsidR="00000000" w:rsidRPr="00000000">
        <w:rPr>
          <w:rFonts w:ascii="Times New Roman" w:cs="Times New Roman" w:eastAsia="Times New Roman" w:hAnsi="Times New Roman"/>
          <w:sz w:val="22"/>
          <w:szCs w:val="22"/>
          <w:rtl w:val="0"/>
        </w:rPr>
        <w:t xml:space="preserve">(2018)</w:t>
      </w: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kuras pamatā ir Anšlava Eglīša romāns (1946), galvenais varonis ir Rīgā iebraukušais laucinieks Juris Upenājs (Igors Šelegovskis). Kā filma, tā romāns fokusējas uz starpkaru Latvijas mākslas vidi un laikmeta garu. Upenājs, </w:t>
      </w:r>
      <w:r w:rsidDel="00000000" w:rsidR="00000000" w:rsidRPr="00000000">
        <w:rPr>
          <w:rFonts w:ascii="Times New Roman" w:cs="Times New Roman" w:eastAsia="Times New Roman" w:hAnsi="Times New Roman"/>
          <w:i w:val="1"/>
          <w:sz w:val="22"/>
          <w:szCs w:val="22"/>
          <w:rtl w:val="0"/>
        </w:rPr>
        <w:t xml:space="preserve">jaunais</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i w:val="1"/>
          <w:sz w:val="22"/>
          <w:szCs w:val="22"/>
          <w:rtl w:val="0"/>
        </w:rPr>
        <w:t xml:space="preserve">cilvēks</w:t>
      </w:r>
      <w:r w:rsidDel="00000000" w:rsidR="00000000" w:rsidRPr="00000000">
        <w:rPr>
          <w:rFonts w:ascii="Times New Roman" w:cs="Times New Roman" w:eastAsia="Times New Roman" w:hAnsi="Times New Roman"/>
          <w:sz w:val="22"/>
          <w:szCs w:val="22"/>
          <w:rtl w:val="0"/>
        </w:rPr>
        <w:t xml:space="preserve"> ar mākslas skolas izglītību, vēro mākslinieku sociālo inženieriju un tai piederīgos – viņš mīņājas, meklējot savu māksliniecisko izteiksmi un identitāti. </w:t>
      </w:r>
    </w:p>
    <w:p w:rsidR="00000000" w:rsidDel="00000000" w:rsidP="00000000" w:rsidRDefault="00000000" w:rsidRPr="00000000" w14:paraId="00000010">
      <w:pPr>
        <w:spacing w:line="276" w:lineRule="auto"/>
        <w:ind w:firstLine="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Homo novus </w:t>
      </w:r>
      <w:r w:rsidDel="00000000" w:rsidR="00000000" w:rsidRPr="00000000">
        <w:rPr>
          <w:rFonts w:ascii="Times New Roman" w:cs="Times New Roman" w:eastAsia="Times New Roman" w:hAnsi="Times New Roman"/>
          <w:sz w:val="22"/>
          <w:szCs w:val="22"/>
          <w:rtl w:val="0"/>
        </w:rPr>
        <w:t xml:space="preserve">gadījumā mākslas vide kalpo par audeklu. Filmas mākslinieka Kirila Šuvalova atveidotajā starpkaru Rīgā mākslas avanscēnu apdzīvo kolorīta tipizētu personāžu galerija: Parīzes tendenču spogulis Žibeika (Kaspars Zvīgulis), krāsu pigmalions Salutaurs (Andris Keišs), tehnikas sludinātājs Posa (Ģirts Krūmiņš) un konceptuāliste Eiridīke (Guna Zariņa). Tie ir tikai daži no varoņiem, bet tajos visos var manīt precīzi kariķētas atblāzmas no tā laika Eglīša līdzbiedriem.</w:t>
      </w:r>
    </w:p>
    <w:p w:rsidR="00000000" w:rsidDel="00000000" w:rsidP="00000000" w:rsidRDefault="00000000" w:rsidRPr="00000000" w14:paraId="00000011">
      <w:pPr>
        <w:spacing w:line="276" w:lineRule="auto"/>
        <w:ind w:firstLine="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Līdzās raksturu komēdijai sastopama melodramatiskā sižeta līnija – tā centrējas ap Upenāju, Žibeiku un moderno sievieti-tēlnieci Ciemaldu (Kristīne Krūze). Tikmēr mākslas kritiķis Fēlikss Kurcums (Kaspars Znotiņš) ir klātesošs teju vai visos notikumos, spēdams palīdzēt izsisties Šelegovska atveidotajam Upenājam un sniegt padomus citiem, bet tajā pašā laikā viņš nespēj palīdzēt pats sev. Paša padomi nelīdz.</w:t>
      </w:r>
    </w:p>
    <w:p w:rsidR="00000000" w:rsidDel="00000000" w:rsidP="00000000" w:rsidRDefault="00000000" w:rsidRPr="00000000" w14:paraId="00000012">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3">
      <w:pPr>
        <w:spacing w:line="276" w:lineRule="auto"/>
        <w:jc w:val="both"/>
        <w:rPr>
          <w:rFonts w:ascii="Times New Roman" w:cs="Times New Roman" w:eastAsia="Times New Roman" w:hAnsi="Times New Roman"/>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4">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Uzdevumi</w:t>
      </w:r>
    </w:p>
    <w:p w:rsidR="00000000" w:rsidDel="00000000" w:rsidP="00000000" w:rsidRDefault="00000000" w:rsidRPr="00000000" w14:paraId="00000015">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6">
      <w:pPr>
        <w:numPr>
          <w:ilvl w:val="0"/>
          <w:numId w:val="8"/>
        </w:numPr>
        <w:pBdr>
          <w:top w:space="0" w:sz="0" w:val="nil"/>
          <w:left w:space="0" w:sz="0" w:val="nil"/>
          <w:bottom w:space="0" w:sz="0" w:val="nil"/>
          <w:right w:space="0" w:sz="0" w:val="nil"/>
          <w:between w:space="0" w:sz="0" w:val="nil"/>
        </w:pBdr>
        <w:spacing w:line="276" w:lineRule="auto"/>
        <w:ind w:left="72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Tests par Vidulejas filmu un Eglīša romānu. Nepieciešams atzīmēt vienu vai vairākas pareizās atbildes – jautājumos norādīts, ja jānorāda vairākas atbildes. </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76" w:lineRule="auto"/>
        <w:ind w:left="720" w:firstLine="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8">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15 min. </w:t>
      </w:r>
    </w:p>
    <w:p w:rsidR="00000000" w:rsidDel="00000000" w:rsidP="00000000" w:rsidRDefault="00000000" w:rsidRPr="00000000" w14:paraId="00000019">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literatūra, latviešu valoda, kultūra un māksla, vizuālā māksla, vēsture</w:t>
      </w:r>
    </w:p>
    <w:p w:rsidR="00000000" w:rsidDel="00000000" w:rsidP="00000000" w:rsidRDefault="00000000" w:rsidRPr="00000000" w14:paraId="0000001A">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Latvijas literatūra, Anšlavs Eglītis, proza, trimdas literatūra, izaugsmes stāsts, vizuālā māksla, starpkaru Latvija, mākslas vēsture</w:t>
      </w:r>
    </w:p>
    <w:p w:rsidR="00000000" w:rsidDel="00000000" w:rsidP="00000000" w:rsidRDefault="00000000" w:rsidRPr="00000000" w14:paraId="0000001B">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C">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 Latvijas 30. un 40. gadu prozai raksturīgi, Anšlava Eglīša romāni, piemēram, darbi </w:t>
      </w:r>
      <w:r w:rsidDel="00000000" w:rsidR="00000000" w:rsidRPr="00000000">
        <w:rPr>
          <w:rFonts w:ascii="Times New Roman" w:cs="Times New Roman" w:eastAsia="Times New Roman" w:hAnsi="Times New Roman"/>
          <w:i w:val="1"/>
          <w:sz w:val="22"/>
          <w:szCs w:val="22"/>
          <w:rtl w:val="0"/>
        </w:rPr>
        <w:t xml:space="preserve">Līgavu mednieki </w:t>
      </w:r>
      <w:r w:rsidDel="00000000" w:rsidR="00000000" w:rsidRPr="00000000">
        <w:rPr>
          <w:rFonts w:ascii="Times New Roman" w:cs="Times New Roman" w:eastAsia="Times New Roman" w:hAnsi="Times New Roman"/>
          <w:sz w:val="22"/>
          <w:szCs w:val="22"/>
          <w:rtl w:val="0"/>
        </w:rPr>
        <w:t xml:space="preserve">(1938) un </w:t>
      </w:r>
      <w:r w:rsidDel="00000000" w:rsidR="00000000" w:rsidRPr="00000000">
        <w:rPr>
          <w:rFonts w:ascii="Times New Roman" w:cs="Times New Roman" w:eastAsia="Times New Roman" w:hAnsi="Times New Roman"/>
          <w:i w:val="1"/>
          <w:sz w:val="22"/>
          <w:szCs w:val="22"/>
          <w:rtl w:val="0"/>
        </w:rPr>
        <w:t xml:space="preserve">Homo novu</w:t>
      </w:r>
      <w:r w:rsidDel="00000000" w:rsidR="00000000" w:rsidRPr="00000000">
        <w:rPr>
          <w:rFonts w:ascii="Times New Roman" w:cs="Times New Roman" w:eastAsia="Times New Roman" w:hAnsi="Times New Roman"/>
          <w:sz w:val="22"/>
          <w:szCs w:val="22"/>
          <w:rtl w:val="0"/>
        </w:rPr>
        <w:t xml:space="preserve">s, tiek publicēti…</w:t>
      </w:r>
    </w:p>
    <w:p w:rsidR="00000000" w:rsidDel="00000000" w:rsidP="00000000" w:rsidRDefault="00000000" w:rsidRPr="00000000" w14:paraId="0000001D">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numPr>
          <w:ilvl w:val="0"/>
          <w:numId w:val="1"/>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pēc īpaša lasītāju pasūtījuma</w:t>
      </w:r>
    </w:p>
    <w:p w:rsidR="00000000" w:rsidDel="00000000" w:rsidP="00000000" w:rsidRDefault="00000000" w:rsidRPr="00000000" w14:paraId="0000001F">
      <w:pPr>
        <w:numPr>
          <w:ilvl w:val="0"/>
          <w:numId w:val="1"/>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uz proklamācijām</w:t>
      </w:r>
    </w:p>
    <w:p w:rsidR="00000000" w:rsidDel="00000000" w:rsidP="00000000" w:rsidRDefault="00000000" w:rsidRPr="00000000" w14:paraId="00000020">
      <w:pPr>
        <w:numPr>
          <w:ilvl w:val="0"/>
          <w:numId w:val="1"/>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uz skrejlapām</w:t>
      </w:r>
    </w:p>
    <w:p w:rsidR="00000000" w:rsidDel="00000000" w:rsidP="00000000" w:rsidRDefault="00000000" w:rsidRPr="00000000" w14:paraId="00000021">
      <w:pPr>
        <w:numPr>
          <w:ilvl w:val="0"/>
          <w:numId w:val="1"/>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turpinājumos presē</w:t>
      </w:r>
      <w:r w:rsidDel="00000000" w:rsidR="00000000" w:rsidRPr="00000000">
        <w:rPr>
          <w:rtl w:val="0"/>
        </w:rPr>
      </w:r>
    </w:p>
    <w:p w:rsidR="00000000" w:rsidDel="00000000" w:rsidP="00000000" w:rsidRDefault="00000000" w:rsidRPr="00000000" w14:paraId="00000022">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3">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 Romāna </w:t>
      </w:r>
      <w:r w:rsidDel="00000000" w:rsidR="00000000" w:rsidRPr="00000000">
        <w:rPr>
          <w:rFonts w:ascii="Times New Roman" w:cs="Times New Roman" w:eastAsia="Times New Roman" w:hAnsi="Times New Roman"/>
          <w:i w:val="1"/>
          <w:sz w:val="22"/>
          <w:szCs w:val="22"/>
          <w:rtl w:val="0"/>
        </w:rPr>
        <w:t xml:space="preserve">Homo novus </w:t>
      </w:r>
      <w:r w:rsidDel="00000000" w:rsidR="00000000" w:rsidRPr="00000000">
        <w:rPr>
          <w:rFonts w:ascii="Times New Roman" w:cs="Times New Roman" w:eastAsia="Times New Roman" w:hAnsi="Times New Roman"/>
          <w:sz w:val="22"/>
          <w:szCs w:val="22"/>
          <w:rtl w:val="0"/>
        </w:rPr>
        <w:t xml:space="preserve">priekšvārdā </w:t>
      </w:r>
      <w:r w:rsidDel="00000000" w:rsidR="00000000" w:rsidRPr="00000000">
        <w:rPr>
          <w:rFonts w:ascii="Times New Roman" w:cs="Times New Roman" w:eastAsia="Times New Roman" w:hAnsi="Times New Roman"/>
          <w:i w:val="1"/>
          <w:sz w:val="22"/>
          <w:szCs w:val="22"/>
          <w:rtl w:val="0"/>
        </w:rPr>
        <w:t xml:space="preserve">Romāns – pagātnes liecinieks</w:t>
      </w:r>
      <w:r w:rsidDel="00000000" w:rsidR="00000000" w:rsidRPr="00000000">
        <w:rPr>
          <w:rFonts w:ascii="Times New Roman" w:cs="Times New Roman" w:eastAsia="Times New Roman" w:hAnsi="Times New Roman"/>
          <w:sz w:val="22"/>
          <w:szCs w:val="22"/>
          <w:rtl w:val="0"/>
        </w:rPr>
        <w:t xml:space="preserve"> tā autors…, sarakstoties ar Anšlavu Eglīti, spējis atšifrēt vairākus varoņu prototipus no  Latvijas mākslas aprindām. Šī komentāra autors ir…</w:t>
      </w:r>
    </w:p>
    <w:p w:rsidR="00000000" w:rsidDel="00000000" w:rsidP="00000000" w:rsidRDefault="00000000" w:rsidRPr="00000000" w14:paraId="00000024">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5">
      <w:pPr>
        <w:numPr>
          <w:ilvl w:val="0"/>
          <w:numId w:val="13"/>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rakstnieks Edvards Virza</w:t>
      </w:r>
    </w:p>
    <w:p w:rsidR="00000000" w:rsidDel="00000000" w:rsidP="00000000" w:rsidRDefault="00000000" w:rsidRPr="00000000" w14:paraId="00000026">
      <w:pPr>
        <w:numPr>
          <w:ilvl w:val="0"/>
          <w:numId w:val="13"/>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rakstnieks Kārlis Zariņš</w:t>
      </w:r>
    </w:p>
    <w:p w:rsidR="00000000" w:rsidDel="00000000" w:rsidP="00000000" w:rsidRDefault="00000000" w:rsidRPr="00000000" w14:paraId="00000027">
      <w:pPr>
        <w:numPr>
          <w:ilvl w:val="0"/>
          <w:numId w:val="13"/>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literatūras zinātnieks Viktors Hausmanis</w:t>
      </w:r>
      <w:r w:rsidDel="00000000" w:rsidR="00000000" w:rsidRPr="00000000">
        <w:rPr>
          <w:rtl w:val="0"/>
        </w:rPr>
      </w:r>
    </w:p>
    <w:p w:rsidR="00000000" w:rsidDel="00000000" w:rsidP="00000000" w:rsidRDefault="00000000" w:rsidRPr="00000000" w14:paraId="00000028">
      <w:pPr>
        <w:numPr>
          <w:ilvl w:val="0"/>
          <w:numId w:val="13"/>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rakstnieks un vēsturnieks Andrejs Upītis</w:t>
      </w:r>
    </w:p>
    <w:p w:rsidR="00000000" w:rsidDel="00000000" w:rsidP="00000000" w:rsidRDefault="00000000" w:rsidRPr="00000000" w14:paraId="00000029">
      <w:pPr>
        <w:spacing w:line="276" w:lineRule="auto"/>
        <w:ind w:left="720" w:firstLine="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A">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1.3. 2017. gada augustā uz ekrāniem nonāca pirmā Nacionālā kino centra </w:t>
      </w:r>
      <w:r w:rsidDel="00000000" w:rsidR="00000000" w:rsidRPr="00000000">
        <w:rPr>
          <w:rFonts w:ascii="Times New Roman" w:cs="Times New Roman" w:eastAsia="Times New Roman" w:hAnsi="Times New Roman"/>
          <w:i w:val="1"/>
          <w:sz w:val="22"/>
          <w:szCs w:val="22"/>
          <w:rtl w:val="0"/>
        </w:rPr>
        <w:t xml:space="preserve">Latvijas filmas Latvijas simtgadei</w:t>
      </w:r>
      <w:r w:rsidDel="00000000" w:rsidR="00000000" w:rsidRPr="00000000">
        <w:rPr>
          <w:rFonts w:ascii="Times New Roman" w:cs="Times New Roman" w:eastAsia="Times New Roman" w:hAnsi="Times New Roman"/>
          <w:sz w:val="22"/>
          <w:szCs w:val="22"/>
          <w:rtl w:val="0"/>
        </w:rPr>
        <w:t xml:space="preserve"> programmas filma. Kopā tapa 16 kinodarbi, ieskaitot </w:t>
      </w:r>
      <w:r w:rsidDel="00000000" w:rsidR="00000000" w:rsidRPr="00000000">
        <w:rPr>
          <w:rFonts w:ascii="Times New Roman" w:cs="Times New Roman" w:eastAsia="Times New Roman" w:hAnsi="Times New Roman"/>
          <w:i w:val="1"/>
          <w:sz w:val="22"/>
          <w:szCs w:val="22"/>
          <w:rtl w:val="0"/>
        </w:rPr>
        <w:t xml:space="preserve">Homo novus</w:t>
      </w:r>
      <w:r w:rsidDel="00000000" w:rsidR="00000000" w:rsidRPr="00000000">
        <w:rPr>
          <w:rFonts w:ascii="Times New Roman" w:cs="Times New Roman" w:eastAsia="Times New Roman" w:hAnsi="Times New Roman"/>
          <w:sz w:val="22"/>
          <w:szCs w:val="22"/>
          <w:rtl w:val="0"/>
        </w:rPr>
        <w:t xml:space="preserve">. Tieši šī filma kļuva par…</w:t>
      </w:r>
    </w:p>
    <w:p w:rsidR="00000000" w:rsidDel="00000000" w:rsidP="00000000" w:rsidRDefault="00000000" w:rsidRPr="00000000" w14:paraId="0000002B">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C">
      <w:pPr>
        <w:numPr>
          <w:ilvl w:val="0"/>
          <w:numId w:val="6"/>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visgodalgotāko atjaunotās Latvijas kinodarbu</w:t>
      </w:r>
    </w:p>
    <w:p w:rsidR="00000000" w:rsidDel="00000000" w:rsidP="00000000" w:rsidRDefault="00000000" w:rsidRPr="00000000" w14:paraId="0000002D">
      <w:pPr>
        <w:numPr>
          <w:ilvl w:val="0"/>
          <w:numId w:val="6"/>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visskatītāko Simtgades programmas filmu (90 000 skatītāju)</w:t>
      </w:r>
      <w:r w:rsidDel="00000000" w:rsidR="00000000" w:rsidRPr="00000000">
        <w:rPr>
          <w:rtl w:val="0"/>
        </w:rPr>
      </w:r>
    </w:p>
    <w:p w:rsidR="00000000" w:rsidDel="00000000" w:rsidP="00000000" w:rsidRDefault="00000000" w:rsidRPr="00000000" w14:paraId="0000002E">
      <w:pPr>
        <w:numPr>
          <w:ilvl w:val="0"/>
          <w:numId w:val="6"/>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Latvijas pieteikumu </w:t>
      </w:r>
      <w:r w:rsidDel="00000000" w:rsidR="00000000" w:rsidRPr="00000000">
        <w:rPr>
          <w:rFonts w:ascii="Times New Roman" w:cs="Times New Roman" w:eastAsia="Times New Roman" w:hAnsi="Times New Roman"/>
          <w:i w:val="1"/>
          <w:sz w:val="22"/>
          <w:szCs w:val="22"/>
          <w:rtl w:val="0"/>
        </w:rPr>
        <w:t xml:space="preserve">Oskara </w:t>
      </w:r>
      <w:r w:rsidDel="00000000" w:rsidR="00000000" w:rsidRPr="00000000">
        <w:rPr>
          <w:rFonts w:ascii="Times New Roman" w:cs="Times New Roman" w:eastAsia="Times New Roman" w:hAnsi="Times New Roman"/>
          <w:sz w:val="22"/>
          <w:szCs w:val="22"/>
          <w:rtl w:val="0"/>
        </w:rPr>
        <w:t xml:space="preserve">balvai kategorijā </w:t>
      </w:r>
      <w:r w:rsidDel="00000000" w:rsidR="00000000" w:rsidRPr="00000000">
        <w:rPr>
          <w:rFonts w:ascii="Times New Roman" w:cs="Times New Roman" w:eastAsia="Times New Roman" w:hAnsi="Times New Roman"/>
          <w:i w:val="1"/>
          <w:sz w:val="22"/>
          <w:szCs w:val="22"/>
          <w:rtl w:val="0"/>
        </w:rPr>
        <w:t xml:space="preserve">Labākā filma svešvalodā</w:t>
      </w:r>
      <w:r w:rsidDel="00000000" w:rsidR="00000000" w:rsidRPr="00000000">
        <w:rPr>
          <w:rtl w:val="0"/>
        </w:rPr>
      </w:r>
    </w:p>
    <w:p w:rsidR="00000000" w:rsidDel="00000000" w:rsidP="00000000" w:rsidRDefault="00000000" w:rsidRPr="00000000" w14:paraId="0000002F">
      <w:pPr>
        <w:numPr>
          <w:ilvl w:val="0"/>
          <w:numId w:val="6"/>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Anšlava Eglīša ģimenes iecienītāko kinodarbu</w:t>
      </w:r>
    </w:p>
    <w:p w:rsidR="00000000" w:rsidDel="00000000" w:rsidP="00000000" w:rsidRDefault="00000000" w:rsidRPr="00000000" w14:paraId="00000030">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1">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1.4. Romānā un filmā Juris Upenājs ierodas Rīgā, nesen pabeidzot mākslas skolu…</w:t>
      </w:r>
    </w:p>
    <w:p w:rsidR="00000000" w:rsidDel="00000000" w:rsidP="00000000" w:rsidRDefault="00000000" w:rsidRPr="00000000" w14:paraId="00000032">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3">
      <w:pPr>
        <w:numPr>
          <w:ilvl w:val="0"/>
          <w:numId w:val="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Krāslavā</w:t>
      </w:r>
    </w:p>
    <w:p w:rsidR="00000000" w:rsidDel="00000000" w:rsidP="00000000" w:rsidRDefault="00000000" w:rsidRPr="00000000" w14:paraId="00000034">
      <w:pPr>
        <w:numPr>
          <w:ilvl w:val="0"/>
          <w:numId w:val="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vārdā nenosauktā provincē</w:t>
      </w:r>
    </w:p>
    <w:p w:rsidR="00000000" w:rsidDel="00000000" w:rsidP="00000000" w:rsidRDefault="00000000" w:rsidRPr="00000000" w14:paraId="00000035">
      <w:pPr>
        <w:numPr>
          <w:ilvl w:val="0"/>
          <w:numId w:val="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Daugavpilī</w:t>
      </w:r>
      <w:r w:rsidDel="00000000" w:rsidR="00000000" w:rsidRPr="00000000">
        <w:rPr>
          <w:rtl w:val="0"/>
        </w:rPr>
      </w:r>
    </w:p>
    <w:p w:rsidR="00000000" w:rsidDel="00000000" w:rsidP="00000000" w:rsidRDefault="00000000" w:rsidRPr="00000000" w14:paraId="00000036">
      <w:pPr>
        <w:numPr>
          <w:ilvl w:val="0"/>
          <w:numId w:val="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Slokā</w:t>
      </w:r>
    </w:p>
    <w:p w:rsidR="00000000" w:rsidDel="00000000" w:rsidP="00000000" w:rsidRDefault="00000000" w:rsidRPr="00000000" w14:paraId="00000037">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8">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1.5. Filma iesākas ar kapteiņa Kaspars Žibeikas mantojuma sastādīšanu. Anšlava Eglīša romāna nosaukuma versija bijusi…</w:t>
      </w:r>
    </w:p>
    <w:p w:rsidR="00000000" w:rsidDel="00000000" w:rsidP="00000000" w:rsidRDefault="00000000" w:rsidRPr="00000000" w14:paraId="00000039">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A">
      <w:pPr>
        <w:numPr>
          <w:ilvl w:val="0"/>
          <w:numId w:val="4"/>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Latvijas māksliņas</w:t>
      </w:r>
      <w:r w:rsidDel="00000000" w:rsidR="00000000" w:rsidRPr="00000000">
        <w:rPr>
          <w:rtl w:val="0"/>
        </w:rPr>
      </w:r>
    </w:p>
    <w:p w:rsidR="00000000" w:rsidDel="00000000" w:rsidP="00000000" w:rsidRDefault="00000000" w:rsidRPr="00000000" w14:paraId="0000003B">
      <w:pPr>
        <w:numPr>
          <w:ilvl w:val="0"/>
          <w:numId w:val="4"/>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Ko redz mākslas kritiķis </w:t>
      </w:r>
      <w:r w:rsidDel="00000000" w:rsidR="00000000" w:rsidRPr="00000000">
        <w:rPr>
          <w:rtl w:val="0"/>
        </w:rPr>
      </w:r>
    </w:p>
    <w:p w:rsidR="00000000" w:rsidDel="00000000" w:rsidP="00000000" w:rsidRDefault="00000000" w:rsidRPr="00000000" w14:paraId="0000003C">
      <w:pPr>
        <w:numPr>
          <w:ilvl w:val="0"/>
          <w:numId w:val="4"/>
        </w:numPr>
        <w:spacing w:line="276" w:lineRule="auto"/>
        <w:ind w:left="72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i w:val="1"/>
          <w:sz w:val="22"/>
          <w:szCs w:val="22"/>
          <w:rtl w:val="0"/>
        </w:rPr>
        <w:t xml:space="preserve">Kaspara Žibeikas testaments</w:t>
      </w:r>
      <w:r w:rsidDel="00000000" w:rsidR="00000000" w:rsidRPr="00000000">
        <w:rPr>
          <w:rtl w:val="0"/>
        </w:rPr>
      </w:r>
    </w:p>
    <w:p w:rsidR="00000000" w:rsidDel="00000000" w:rsidP="00000000" w:rsidRDefault="00000000" w:rsidRPr="00000000" w14:paraId="0000003D">
      <w:pPr>
        <w:numPr>
          <w:ilvl w:val="0"/>
          <w:numId w:val="4"/>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Mantinieka stāsts</w:t>
      </w:r>
      <w:r w:rsidDel="00000000" w:rsidR="00000000" w:rsidRPr="00000000">
        <w:rPr>
          <w:rtl w:val="0"/>
        </w:rPr>
      </w:r>
    </w:p>
    <w:p w:rsidR="00000000" w:rsidDel="00000000" w:rsidP="00000000" w:rsidRDefault="00000000" w:rsidRPr="00000000" w14:paraId="0000003E">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F">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1.6.</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Romāns sākas ar divu vilcienu paralēlo ierašanos Rīgas stacijā. No vilciena sastāviem izkāpj divi tēli – viens ieradies no Parīze, otrs no Vecgulbenes. Tie ir..</w:t>
      </w:r>
    </w:p>
    <w:p w:rsidR="00000000" w:rsidDel="00000000" w:rsidP="00000000" w:rsidRDefault="00000000" w:rsidRPr="00000000" w14:paraId="00000040">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1">
      <w:pPr>
        <w:numPr>
          <w:ilvl w:val="0"/>
          <w:numId w:val="3"/>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Eižens Žibeika un Juris Upenājs</w:t>
      </w:r>
      <w:r w:rsidDel="00000000" w:rsidR="00000000" w:rsidRPr="00000000">
        <w:rPr>
          <w:rtl w:val="0"/>
        </w:rPr>
      </w:r>
    </w:p>
    <w:p w:rsidR="00000000" w:rsidDel="00000000" w:rsidP="00000000" w:rsidRDefault="00000000" w:rsidRPr="00000000" w14:paraId="00000042">
      <w:pPr>
        <w:numPr>
          <w:ilvl w:val="0"/>
          <w:numId w:val="3"/>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Kurcums un Salutaurs</w:t>
      </w:r>
    </w:p>
    <w:p w:rsidR="00000000" w:rsidDel="00000000" w:rsidP="00000000" w:rsidRDefault="00000000" w:rsidRPr="00000000" w14:paraId="00000043">
      <w:pPr>
        <w:numPr>
          <w:ilvl w:val="0"/>
          <w:numId w:val="3"/>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Juris Upenājs un Kurcums</w:t>
      </w:r>
    </w:p>
    <w:p w:rsidR="00000000" w:rsidDel="00000000" w:rsidP="00000000" w:rsidRDefault="00000000" w:rsidRPr="00000000" w14:paraId="00000044">
      <w:pPr>
        <w:numPr>
          <w:ilvl w:val="0"/>
          <w:numId w:val="3"/>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Eižens Žibeika un Ciemalda</w:t>
      </w:r>
    </w:p>
    <w:p w:rsidR="00000000" w:rsidDel="00000000" w:rsidP="00000000" w:rsidRDefault="00000000" w:rsidRPr="00000000" w14:paraId="00000045">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6">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 Filmā </w:t>
      </w:r>
      <w:r w:rsidDel="00000000" w:rsidR="00000000" w:rsidRPr="00000000">
        <w:rPr>
          <w:rFonts w:ascii="Times New Roman" w:cs="Times New Roman" w:eastAsia="Times New Roman" w:hAnsi="Times New Roman"/>
          <w:i w:val="1"/>
          <w:sz w:val="22"/>
          <w:szCs w:val="22"/>
          <w:rtl w:val="0"/>
        </w:rPr>
        <w:t xml:space="preserve">Homo novus </w:t>
      </w:r>
      <w:r w:rsidDel="00000000" w:rsidR="00000000" w:rsidRPr="00000000">
        <w:rPr>
          <w:rFonts w:ascii="Times New Roman" w:cs="Times New Roman" w:eastAsia="Times New Roman" w:hAnsi="Times New Roman"/>
          <w:sz w:val="22"/>
          <w:szCs w:val="22"/>
          <w:rtl w:val="0"/>
        </w:rPr>
        <w:t xml:space="preserve">būtiska loma ir Jura Upenāja it kā gleznotam darbam, kas ir veltīts Ciemaldai un ir pieteikums Žibeikas prēmijai. Šīs gleznas nosaukums un vēsturiskais autors ir…</w:t>
      </w:r>
    </w:p>
    <w:p w:rsidR="00000000" w:rsidDel="00000000" w:rsidP="00000000" w:rsidRDefault="00000000" w:rsidRPr="00000000" w14:paraId="00000047">
      <w:pPr>
        <w:spacing w:line="276" w:lineRule="auto"/>
        <w:jc w:val="both"/>
        <w:rPr>
          <w:rFonts w:ascii="Times New Roman" w:cs="Times New Roman" w:eastAsia="Times New Roman" w:hAnsi="Times New Roman"/>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4200525</wp:posOffset>
            </wp:positionH>
            <wp:positionV relativeFrom="paragraph">
              <wp:posOffset>200025</wp:posOffset>
            </wp:positionV>
            <wp:extent cx="1390650" cy="1968305"/>
            <wp:effectExtent b="0" l="0" r="0" t="0"/>
            <wp:wrapNone/>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390650" cy="1968305"/>
                    </a:xfrm>
                    <a:prstGeom prst="rect"/>
                    <a:ln/>
                  </pic:spPr>
                </pic:pic>
              </a:graphicData>
            </a:graphic>
          </wp:anchor>
        </w:drawing>
      </w:r>
    </w:p>
    <w:p w:rsidR="00000000" w:rsidDel="00000000" w:rsidP="00000000" w:rsidRDefault="00000000" w:rsidRPr="00000000" w14:paraId="00000048">
      <w:pPr>
        <w:numPr>
          <w:ilvl w:val="0"/>
          <w:numId w:val="16"/>
        </w:numPr>
        <w:spacing w:line="276" w:lineRule="auto"/>
        <w:ind w:left="72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i w:val="1"/>
          <w:sz w:val="22"/>
          <w:szCs w:val="22"/>
          <w:rtl w:val="0"/>
        </w:rPr>
        <w:t xml:space="preserve">Pie loga </w:t>
      </w:r>
      <w:r w:rsidDel="00000000" w:rsidR="00000000" w:rsidRPr="00000000">
        <w:rPr>
          <w:rFonts w:ascii="Times New Roman" w:cs="Times New Roman" w:eastAsia="Times New Roman" w:hAnsi="Times New Roman"/>
          <w:b w:val="1"/>
          <w:sz w:val="22"/>
          <w:szCs w:val="22"/>
          <w:rtl w:val="0"/>
        </w:rPr>
        <w:t xml:space="preserve">(1932), Valdemārs Tone </w:t>
      </w:r>
    </w:p>
    <w:p w:rsidR="00000000" w:rsidDel="00000000" w:rsidP="00000000" w:rsidRDefault="00000000" w:rsidRPr="00000000" w14:paraId="00000049">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A">
      <w:pPr>
        <w:spacing w:line="276" w:lineRule="auto"/>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B">
      <w:pPr>
        <w:spacing w:line="276" w:lineRule="auto"/>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C">
      <w:pPr>
        <w:spacing w:line="276" w:lineRule="auto"/>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D">
      <w:pPr>
        <w:spacing w:line="276" w:lineRule="auto"/>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E">
      <w:pPr>
        <w:spacing w:line="276" w:lineRule="auto"/>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F">
      <w:pPr>
        <w:spacing w:line="276" w:lineRule="auto"/>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0">
      <w:pPr>
        <w:spacing w:line="276" w:lineRule="auto"/>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1">
      <w:pPr>
        <w:spacing w:line="276" w:lineRule="auto"/>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2">
      <w:pPr>
        <w:spacing w:line="276" w:lineRule="auto"/>
        <w:ind w:left="0" w:firstLine="0"/>
        <w:jc w:val="both"/>
        <w:rPr>
          <w:rFonts w:ascii="Times New Roman" w:cs="Times New Roman" w:eastAsia="Times New Roman" w:hAnsi="Times New Roman"/>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4200525</wp:posOffset>
            </wp:positionH>
            <wp:positionV relativeFrom="paragraph">
              <wp:posOffset>299462</wp:posOffset>
            </wp:positionV>
            <wp:extent cx="1390830" cy="1738537"/>
            <wp:effectExtent b="0" l="0" r="0" t="0"/>
            <wp:wrapNone/>
            <wp:docPr id="7"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390830" cy="1738537"/>
                    </a:xfrm>
                    <a:prstGeom prst="rect"/>
                    <a:ln/>
                  </pic:spPr>
                </pic:pic>
              </a:graphicData>
            </a:graphic>
          </wp:anchor>
        </w:drawing>
      </w:r>
    </w:p>
    <w:p w:rsidR="00000000" w:rsidDel="00000000" w:rsidP="00000000" w:rsidRDefault="00000000" w:rsidRPr="00000000" w14:paraId="00000053">
      <w:pPr>
        <w:pStyle w:val="Heading4"/>
        <w:keepNext w:val="0"/>
        <w:keepLines w:val="0"/>
        <w:spacing w:after="0" w:before="0" w:line="276" w:lineRule="auto"/>
        <w:ind w:left="0" w:firstLine="0"/>
        <w:jc w:val="both"/>
        <w:rPr>
          <w:rFonts w:ascii="Times New Roman" w:cs="Times New Roman" w:eastAsia="Times New Roman" w:hAnsi="Times New Roman"/>
          <w:b w:val="0"/>
          <w:i w:val="1"/>
          <w:sz w:val="22"/>
          <w:szCs w:val="22"/>
        </w:rPr>
      </w:pPr>
      <w:bookmarkStart w:colFirst="0" w:colLast="0" w:name="_heading=h.uuty89hz1dwa" w:id="0"/>
      <w:bookmarkEnd w:id="0"/>
      <w:r w:rsidDel="00000000" w:rsidR="00000000" w:rsidRPr="00000000">
        <w:rPr>
          <w:rtl w:val="0"/>
        </w:rPr>
      </w:r>
    </w:p>
    <w:p w:rsidR="00000000" w:rsidDel="00000000" w:rsidP="00000000" w:rsidRDefault="00000000" w:rsidRPr="00000000" w14:paraId="00000054">
      <w:pPr>
        <w:pStyle w:val="Heading4"/>
        <w:keepNext w:val="0"/>
        <w:keepLines w:val="0"/>
        <w:numPr>
          <w:ilvl w:val="0"/>
          <w:numId w:val="16"/>
        </w:numPr>
        <w:spacing w:after="0" w:before="0" w:line="276" w:lineRule="auto"/>
        <w:ind w:left="720" w:hanging="360"/>
        <w:jc w:val="both"/>
        <w:rPr>
          <w:rFonts w:ascii="Times New Roman" w:cs="Times New Roman" w:eastAsia="Times New Roman" w:hAnsi="Times New Roman"/>
          <w:b w:val="0"/>
          <w:sz w:val="22"/>
          <w:szCs w:val="22"/>
        </w:rPr>
      </w:pPr>
      <w:bookmarkStart w:colFirst="0" w:colLast="0" w:name="_heading=h.prl2f28gz4uc" w:id="1"/>
      <w:bookmarkEnd w:id="1"/>
      <w:r w:rsidDel="00000000" w:rsidR="00000000" w:rsidRPr="00000000">
        <w:rPr>
          <w:rFonts w:ascii="Times New Roman" w:cs="Times New Roman" w:eastAsia="Times New Roman" w:hAnsi="Times New Roman"/>
          <w:b w:val="0"/>
          <w:i w:val="1"/>
          <w:sz w:val="22"/>
          <w:szCs w:val="22"/>
          <w:rtl w:val="0"/>
        </w:rPr>
        <w:t xml:space="preserve">Meitene ar zelta lūpām</w:t>
      </w:r>
      <w:r w:rsidDel="00000000" w:rsidR="00000000" w:rsidRPr="00000000">
        <w:rPr>
          <w:rFonts w:ascii="Times New Roman" w:cs="Times New Roman" w:eastAsia="Times New Roman" w:hAnsi="Times New Roman"/>
          <w:b w:val="0"/>
          <w:sz w:val="22"/>
          <w:szCs w:val="22"/>
          <w:rtl w:val="0"/>
        </w:rPr>
        <w:t xml:space="preserve"> (1933), Kārlis Padegs</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4340550</wp:posOffset>
            </wp:positionH>
            <wp:positionV relativeFrom="paragraph">
              <wp:posOffset>114300</wp:posOffset>
            </wp:positionV>
            <wp:extent cx="1390650" cy="2001925"/>
            <wp:effectExtent b="0" l="0" r="0" t="0"/>
            <wp:wrapNone/>
            <wp:docPr id="6"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1390650" cy="2001925"/>
                    </a:xfrm>
                    <a:prstGeom prst="rect"/>
                    <a:ln/>
                  </pic:spPr>
                </pic:pic>
              </a:graphicData>
            </a:graphic>
          </wp:anchor>
        </w:drawing>
      </w:r>
    </w:p>
    <w:p w:rsidR="00000000" w:rsidDel="00000000" w:rsidP="00000000" w:rsidRDefault="00000000" w:rsidRPr="00000000" w14:paraId="0000005D">
      <w:pPr>
        <w:numPr>
          <w:ilvl w:val="0"/>
          <w:numId w:val="16"/>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Anna </w:t>
      </w:r>
      <w:r w:rsidDel="00000000" w:rsidR="00000000" w:rsidRPr="00000000">
        <w:rPr>
          <w:rFonts w:ascii="Times New Roman" w:cs="Times New Roman" w:eastAsia="Times New Roman" w:hAnsi="Times New Roman"/>
          <w:sz w:val="22"/>
          <w:szCs w:val="22"/>
          <w:rtl w:val="0"/>
        </w:rPr>
        <w:t xml:space="preserve">(1932), Valdemārs Tone</w:t>
      </w:r>
    </w:p>
    <w:p w:rsidR="00000000" w:rsidDel="00000000" w:rsidP="00000000" w:rsidRDefault="00000000" w:rsidRPr="00000000" w14:paraId="0000005E">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F">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0">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1">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2">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3">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4">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5">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6">
      <w:pPr>
        <w:spacing w:line="276" w:lineRule="auto"/>
        <w:jc w:val="both"/>
        <w:rPr>
          <w:rFonts w:ascii="Times New Roman" w:cs="Times New Roman" w:eastAsia="Times New Roman" w:hAnsi="Times New Roman"/>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4343400</wp:posOffset>
            </wp:positionH>
            <wp:positionV relativeFrom="paragraph">
              <wp:posOffset>282715</wp:posOffset>
            </wp:positionV>
            <wp:extent cx="1390650" cy="1908445"/>
            <wp:effectExtent b="0" l="0" r="0" t="0"/>
            <wp:wrapNone/>
            <wp:docPr id="5"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1390650" cy="1908445"/>
                    </a:xfrm>
                    <a:prstGeom prst="rect"/>
                    <a:ln/>
                  </pic:spPr>
                </pic:pic>
              </a:graphicData>
            </a:graphic>
          </wp:anchor>
        </w:drawing>
      </w:r>
    </w:p>
    <w:p w:rsidR="00000000" w:rsidDel="00000000" w:rsidP="00000000" w:rsidRDefault="00000000" w:rsidRPr="00000000" w14:paraId="00000067">
      <w:pPr>
        <w:numPr>
          <w:ilvl w:val="0"/>
          <w:numId w:val="16"/>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Portreta kompozīcija</w:t>
      </w:r>
      <w:r w:rsidDel="00000000" w:rsidR="00000000" w:rsidRPr="00000000">
        <w:rPr>
          <w:rFonts w:ascii="Times New Roman" w:cs="Times New Roman" w:eastAsia="Times New Roman" w:hAnsi="Times New Roman"/>
          <w:sz w:val="22"/>
          <w:szCs w:val="22"/>
          <w:rtl w:val="0"/>
        </w:rPr>
        <w:t xml:space="preserve"> (1923), Oto Skulme</w:t>
      </w:r>
      <w:r w:rsidDel="00000000" w:rsidR="00000000" w:rsidRPr="00000000">
        <w:rPr>
          <w:rtl w:val="0"/>
        </w:rPr>
      </w:r>
    </w:p>
    <w:p w:rsidR="00000000" w:rsidDel="00000000" w:rsidP="00000000" w:rsidRDefault="00000000" w:rsidRPr="00000000" w14:paraId="00000068">
      <w:pPr>
        <w:spacing w:line="276" w:lineRule="auto"/>
        <w:jc w:val="both"/>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9">
      <w:pPr>
        <w:spacing w:line="276" w:lineRule="auto"/>
        <w:jc w:val="both"/>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A">
      <w:pPr>
        <w:spacing w:line="276" w:lineRule="auto"/>
        <w:jc w:val="both"/>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B">
      <w:pPr>
        <w:spacing w:line="276" w:lineRule="auto"/>
        <w:jc w:val="both"/>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C">
      <w:pPr>
        <w:spacing w:line="276" w:lineRule="auto"/>
        <w:jc w:val="both"/>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D">
      <w:pPr>
        <w:spacing w:line="276" w:lineRule="auto"/>
        <w:jc w:val="both"/>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E">
      <w:pPr>
        <w:spacing w:line="276" w:lineRule="auto"/>
        <w:jc w:val="both"/>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F">
      <w:pPr>
        <w:spacing w:line="276" w:lineRule="auto"/>
        <w:jc w:val="both"/>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70">
      <w:pPr>
        <w:spacing w:line="276" w:lineRule="auto"/>
        <w:jc w:val="both"/>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71">
      <w:pPr>
        <w:spacing w:line="276" w:lineRule="auto"/>
        <w:jc w:val="both"/>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72">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1.8. Kuru Latvijas kino filmu un daudzsēriju mākslas filmu darbība norisinās 30. gadu Latvijā vai epizodiski pietveras notikumiem šajā desmitgadē? (vairākas pareizās atbildes)</w:t>
      </w:r>
    </w:p>
    <w:p w:rsidR="00000000" w:rsidDel="00000000" w:rsidP="00000000" w:rsidRDefault="00000000" w:rsidRPr="00000000" w14:paraId="00000073">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4">
      <w:pPr>
        <w:numPr>
          <w:ilvl w:val="0"/>
          <w:numId w:val="14"/>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Melānijas hronika</w:t>
      </w:r>
      <w:r w:rsidDel="00000000" w:rsidR="00000000" w:rsidRPr="00000000">
        <w:rPr>
          <w:rFonts w:ascii="Times New Roman" w:cs="Times New Roman" w:eastAsia="Times New Roman" w:hAnsi="Times New Roman"/>
          <w:sz w:val="22"/>
          <w:szCs w:val="22"/>
          <w:rtl w:val="0"/>
        </w:rPr>
        <w:t xml:space="preserve"> (2016)</w:t>
      </w:r>
    </w:p>
    <w:p w:rsidR="00000000" w:rsidDel="00000000" w:rsidP="00000000" w:rsidRDefault="00000000" w:rsidRPr="00000000" w14:paraId="00000075">
      <w:pPr>
        <w:numPr>
          <w:ilvl w:val="0"/>
          <w:numId w:val="14"/>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1"/>
          <w:sz w:val="22"/>
          <w:szCs w:val="22"/>
          <w:rtl w:val="0"/>
        </w:rPr>
        <w:t xml:space="preserve">Emīlija. Preses karaliene</w:t>
      </w:r>
      <w:r w:rsidDel="00000000" w:rsidR="00000000" w:rsidRPr="00000000">
        <w:rPr>
          <w:rFonts w:ascii="Times New Roman" w:cs="Times New Roman" w:eastAsia="Times New Roman" w:hAnsi="Times New Roman"/>
          <w:b w:val="1"/>
          <w:sz w:val="22"/>
          <w:szCs w:val="22"/>
          <w:rtl w:val="0"/>
        </w:rPr>
        <w:t xml:space="preserve"> (2021)</w:t>
      </w:r>
      <w:r w:rsidDel="00000000" w:rsidR="00000000" w:rsidRPr="00000000">
        <w:rPr>
          <w:rtl w:val="0"/>
        </w:rPr>
      </w:r>
    </w:p>
    <w:p w:rsidR="00000000" w:rsidDel="00000000" w:rsidP="00000000" w:rsidRDefault="00000000" w:rsidRPr="00000000" w14:paraId="00000076">
      <w:pPr>
        <w:numPr>
          <w:ilvl w:val="0"/>
          <w:numId w:val="14"/>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1"/>
          <w:sz w:val="22"/>
          <w:szCs w:val="22"/>
          <w:rtl w:val="0"/>
        </w:rPr>
        <w:t xml:space="preserve">Likteņa</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b w:val="1"/>
          <w:i w:val="1"/>
          <w:sz w:val="22"/>
          <w:szCs w:val="22"/>
          <w:rtl w:val="0"/>
        </w:rPr>
        <w:t xml:space="preserve">līdumnieki</w:t>
      </w:r>
      <w:r w:rsidDel="00000000" w:rsidR="00000000" w:rsidRPr="00000000">
        <w:rPr>
          <w:rFonts w:ascii="Times New Roman" w:cs="Times New Roman" w:eastAsia="Times New Roman" w:hAnsi="Times New Roman"/>
          <w:b w:val="1"/>
          <w:sz w:val="22"/>
          <w:szCs w:val="22"/>
          <w:rtl w:val="0"/>
        </w:rPr>
        <w:t xml:space="preserve"> (2003–2008)</w:t>
      </w:r>
      <w:r w:rsidDel="00000000" w:rsidR="00000000" w:rsidRPr="00000000">
        <w:rPr>
          <w:rtl w:val="0"/>
        </w:rPr>
      </w:r>
    </w:p>
    <w:p w:rsidR="00000000" w:rsidDel="00000000" w:rsidP="00000000" w:rsidRDefault="00000000" w:rsidRPr="00000000" w14:paraId="00000077">
      <w:pPr>
        <w:numPr>
          <w:ilvl w:val="0"/>
          <w:numId w:val="14"/>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1"/>
          <w:sz w:val="22"/>
          <w:szCs w:val="22"/>
          <w:rtl w:val="0"/>
        </w:rPr>
        <w:t xml:space="preserve">Ilgais ceļš kāpās </w:t>
      </w:r>
      <w:r w:rsidDel="00000000" w:rsidR="00000000" w:rsidRPr="00000000">
        <w:rPr>
          <w:rFonts w:ascii="Times New Roman" w:cs="Times New Roman" w:eastAsia="Times New Roman" w:hAnsi="Times New Roman"/>
          <w:b w:val="1"/>
          <w:sz w:val="22"/>
          <w:szCs w:val="22"/>
          <w:rtl w:val="0"/>
        </w:rPr>
        <w:t xml:space="preserve">(1981)</w:t>
      </w:r>
      <w:r w:rsidDel="00000000" w:rsidR="00000000" w:rsidRPr="00000000">
        <w:rPr>
          <w:rtl w:val="0"/>
        </w:rPr>
      </w:r>
    </w:p>
    <w:p w:rsidR="00000000" w:rsidDel="00000000" w:rsidP="00000000" w:rsidRDefault="00000000" w:rsidRPr="00000000" w14:paraId="00000078">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9">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 Kurš Anšlava Eglīša literārais darbs pietveras Latvijas rakstnieku sabiedrībai un tās analīzei?</w:t>
      </w:r>
    </w:p>
    <w:p w:rsidR="00000000" w:rsidDel="00000000" w:rsidP="00000000" w:rsidRDefault="00000000" w:rsidRPr="00000000" w14:paraId="0000007A">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B">
      <w:pPr>
        <w:numPr>
          <w:ilvl w:val="0"/>
          <w:numId w:val="7"/>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Līgavu mednieki </w:t>
      </w:r>
      <w:r w:rsidDel="00000000" w:rsidR="00000000" w:rsidRPr="00000000">
        <w:rPr>
          <w:rFonts w:ascii="Times New Roman" w:cs="Times New Roman" w:eastAsia="Times New Roman" w:hAnsi="Times New Roman"/>
          <w:sz w:val="22"/>
          <w:szCs w:val="22"/>
          <w:rtl w:val="0"/>
        </w:rPr>
        <w:t xml:space="preserve">(1939)</w:t>
      </w:r>
    </w:p>
    <w:p w:rsidR="00000000" w:rsidDel="00000000" w:rsidP="00000000" w:rsidRDefault="00000000" w:rsidRPr="00000000" w14:paraId="0000007C">
      <w:pPr>
        <w:numPr>
          <w:ilvl w:val="0"/>
          <w:numId w:val="7"/>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Pēdējais mohikānis </w:t>
      </w:r>
      <w:r w:rsidDel="00000000" w:rsidR="00000000" w:rsidRPr="00000000">
        <w:rPr>
          <w:rFonts w:ascii="Times New Roman" w:cs="Times New Roman" w:eastAsia="Times New Roman" w:hAnsi="Times New Roman"/>
          <w:sz w:val="22"/>
          <w:szCs w:val="22"/>
          <w:rtl w:val="0"/>
        </w:rPr>
        <w:t xml:space="preserve">(1969)</w:t>
      </w:r>
    </w:p>
    <w:p w:rsidR="00000000" w:rsidDel="00000000" w:rsidP="00000000" w:rsidRDefault="00000000" w:rsidRPr="00000000" w14:paraId="0000007D">
      <w:pPr>
        <w:numPr>
          <w:ilvl w:val="0"/>
          <w:numId w:val="7"/>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1"/>
          <w:sz w:val="22"/>
          <w:szCs w:val="22"/>
          <w:rtl w:val="0"/>
        </w:rPr>
        <w:t xml:space="preserve">Pansija pilī </w:t>
      </w:r>
      <w:r w:rsidDel="00000000" w:rsidR="00000000" w:rsidRPr="00000000">
        <w:rPr>
          <w:rFonts w:ascii="Times New Roman" w:cs="Times New Roman" w:eastAsia="Times New Roman" w:hAnsi="Times New Roman"/>
          <w:b w:val="1"/>
          <w:sz w:val="22"/>
          <w:szCs w:val="22"/>
          <w:rtl w:val="0"/>
        </w:rPr>
        <w:t xml:space="preserve">(1962)</w:t>
      </w:r>
      <w:r w:rsidDel="00000000" w:rsidR="00000000" w:rsidRPr="00000000">
        <w:rPr>
          <w:rtl w:val="0"/>
        </w:rPr>
      </w:r>
    </w:p>
    <w:p w:rsidR="00000000" w:rsidDel="00000000" w:rsidP="00000000" w:rsidRDefault="00000000" w:rsidRPr="00000000" w14:paraId="0000007E">
      <w:pPr>
        <w:numPr>
          <w:ilvl w:val="0"/>
          <w:numId w:val="7"/>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Švābu kapričo </w:t>
      </w:r>
      <w:r w:rsidDel="00000000" w:rsidR="00000000" w:rsidRPr="00000000">
        <w:rPr>
          <w:rFonts w:ascii="Times New Roman" w:cs="Times New Roman" w:eastAsia="Times New Roman" w:hAnsi="Times New Roman"/>
          <w:sz w:val="22"/>
          <w:szCs w:val="22"/>
          <w:rtl w:val="0"/>
        </w:rPr>
        <w:t xml:space="preserve">(1952)</w:t>
      </w:r>
    </w:p>
    <w:p w:rsidR="00000000" w:rsidDel="00000000" w:rsidP="00000000" w:rsidRDefault="00000000" w:rsidRPr="00000000" w14:paraId="0000007F">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0">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1.10.  Kuras kino filmas pamatā ir Anšlava Eglīša literārais darbs?</w:t>
      </w:r>
    </w:p>
    <w:p w:rsidR="00000000" w:rsidDel="00000000" w:rsidP="00000000" w:rsidRDefault="00000000" w:rsidRPr="00000000" w14:paraId="00000081">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2">
      <w:pPr>
        <w:numPr>
          <w:ilvl w:val="0"/>
          <w:numId w:val="11"/>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Vecās pagastmājas mistērija</w:t>
      </w:r>
      <w:r w:rsidDel="00000000" w:rsidR="00000000" w:rsidRPr="00000000">
        <w:rPr>
          <w:rFonts w:ascii="Times New Roman" w:cs="Times New Roman" w:eastAsia="Times New Roman" w:hAnsi="Times New Roman"/>
          <w:sz w:val="22"/>
          <w:szCs w:val="22"/>
          <w:rtl w:val="0"/>
        </w:rPr>
        <w:t xml:space="preserve"> (2000)</w:t>
      </w:r>
    </w:p>
    <w:p w:rsidR="00000000" w:rsidDel="00000000" w:rsidP="00000000" w:rsidRDefault="00000000" w:rsidRPr="00000000" w14:paraId="00000083">
      <w:pPr>
        <w:numPr>
          <w:ilvl w:val="0"/>
          <w:numId w:val="11"/>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1"/>
          <w:sz w:val="22"/>
          <w:szCs w:val="22"/>
          <w:rtl w:val="0"/>
        </w:rPr>
        <w:t xml:space="preserve">Maestro</w:t>
      </w:r>
      <w:r w:rsidDel="00000000" w:rsidR="00000000" w:rsidRPr="00000000">
        <w:rPr>
          <w:rFonts w:ascii="Times New Roman" w:cs="Times New Roman" w:eastAsia="Times New Roman" w:hAnsi="Times New Roman"/>
          <w:sz w:val="22"/>
          <w:szCs w:val="22"/>
          <w:rtl w:val="0"/>
        </w:rPr>
        <w:t xml:space="preserve"> (1990)</w:t>
      </w:r>
    </w:p>
    <w:p w:rsidR="00000000" w:rsidDel="00000000" w:rsidP="00000000" w:rsidRDefault="00000000" w:rsidRPr="00000000" w14:paraId="00000084">
      <w:pPr>
        <w:numPr>
          <w:ilvl w:val="0"/>
          <w:numId w:val="11"/>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Mātes piens </w:t>
      </w:r>
      <w:r w:rsidDel="00000000" w:rsidR="00000000" w:rsidRPr="00000000">
        <w:rPr>
          <w:rFonts w:ascii="Times New Roman" w:cs="Times New Roman" w:eastAsia="Times New Roman" w:hAnsi="Times New Roman"/>
          <w:sz w:val="22"/>
          <w:szCs w:val="22"/>
          <w:rtl w:val="0"/>
        </w:rPr>
        <w:t xml:space="preserve">(2022)</w:t>
      </w:r>
      <w:r w:rsidDel="00000000" w:rsidR="00000000" w:rsidRPr="00000000">
        <w:rPr>
          <w:rtl w:val="0"/>
        </w:rPr>
      </w:r>
    </w:p>
    <w:p w:rsidR="00000000" w:rsidDel="00000000" w:rsidP="00000000" w:rsidRDefault="00000000" w:rsidRPr="00000000" w14:paraId="00000085">
      <w:pPr>
        <w:numPr>
          <w:ilvl w:val="0"/>
          <w:numId w:val="11"/>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Būris</w:t>
      </w:r>
      <w:r w:rsidDel="00000000" w:rsidR="00000000" w:rsidRPr="00000000">
        <w:rPr>
          <w:rFonts w:ascii="Times New Roman" w:cs="Times New Roman" w:eastAsia="Times New Roman" w:hAnsi="Times New Roman"/>
          <w:sz w:val="22"/>
          <w:szCs w:val="22"/>
          <w:rtl w:val="0"/>
        </w:rPr>
        <w:t xml:space="preserve"> (1993)</w:t>
      </w:r>
      <w:r w:rsidDel="00000000" w:rsidR="00000000" w:rsidRPr="00000000">
        <w:rPr>
          <w:rtl w:val="0"/>
        </w:rPr>
      </w:r>
    </w:p>
    <w:p w:rsidR="00000000" w:rsidDel="00000000" w:rsidP="00000000" w:rsidRDefault="00000000" w:rsidRPr="00000000" w14:paraId="00000086">
      <w:pPr>
        <w:spacing w:line="276" w:lineRule="auto"/>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7">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 Darbs ar tekstu un diskusija</w:t>
      </w:r>
    </w:p>
    <w:p w:rsidR="00000000" w:rsidDel="00000000" w:rsidP="00000000" w:rsidRDefault="00000000" w:rsidRPr="00000000" w14:paraId="00000088">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89">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40 min. </w:t>
      </w:r>
    </w:p>
    <w:p w:rsidR="00000000" w:rsidDel="00000000" w:rsidP="00000000" w:rsidRDefault="00000000" w:rsidRPr="00000000" w14:paraId="0000008A">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literatūra, latviešu valoda, kultūra un māksla</w:t>
      </w:r>
      <w:r w:rsidDel="00000000" w:rsidR="00000000" w:rsidRPr="00000000">
        <w:rPr>
          <w:rtl w:val="0"/>
        </w:rPr>
      </w:r>
    </w:p>
    <w:p w:rsidR="00000000" w:rsidDel="00000000" w:rsidP="00000000" w:rsidRDefault="00000000" w:rsidRPr="00000000" w14:paraId="0000008B">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21. gadsimta latviešu literatūra, izaugsmes stāsts, pieaugšanas stāsts, 90. gadi, pēcpadomju gadi, postkomunisms</w:t>
      </w:r>
    </w:p>
    <w:p w:rsidR="00000000" w:rsidDel="00000000" w:rsidP="00000000" w:rsidRDefault="00000000" w:rsidRPr="00000000" w14:paraId="0000008C">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D">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Izlasi citu autoru recenzijas par filmu un klasē attīsti diskusiju par Annas Vidulejas kinodarbu </w:t>
      </w:r>
      <w:r w:rsidDel="00000000" w:rsidR="00000000" w:rsidRPr="00000000">
        <w:rPr>
          <w:rFonts w:ascii="Times New Roman" w:cs="Times New Roman" w:eastAsia="Times New Roman" w:hAnsi="Times New Roman"/>
          <w:i w:val="1"/>
          <w:sz w:val="22"/>
          <w:szCs w:val="22"/>
          <w:rtl w:val="0"/>
        </w:rPr>
        <w:t xml:space="preserve">Homo novus</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8E">
      <w:pPr>
        <w:spacing w:line="276" w:lineRule="auto"/>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8F">
      <w:pPr>
        <w:numPr>
          <w:ilvl w:val="0"/>
          <w:numId w:val="5"/>
        </w:numPr>
        <w:spacing w:line="276" w:lineRule="auto"/>
        <w:ind w:left="720" w:hanging="360"/>
        <w:jc w:val="both"/>
        <w:rPr>
          <w:rFonts w:ascii="Times New Roman" w:cs="Times New Roman" w:eastAsia="Times New Roman" w:hAnsi="Times New Roman"/>
          <w:sz w:val="22"/>
          <w:szCs w:val="22"/>
        </w:rPr>
      </w:pPr>
      <w:hyperlink r:id="rId11">
        <w:r w:rsidDel="00000000" w:rsidR="00000000" w:rsidRPr="00000000">
          <w:rPr>
            <w:rFonts w:ascii="Times New Roman" w:cs="Times New Roman" w:eastAsia="Times New Roman" w:hAnsi="Times New Roman"/>
            <w:i w:val="1"/>
            <w:sz w:val="22"/>
            <w:szCs w:val="22"/>
            <w:u w:val="single"/>
            <w:rtl w:val="0"/>
          </w:rPr>
          <w:t xml:space="preserve">Homo Novus atjaunojošais spēks</w:t>
        </w:r>
      </w:hyperlink>
      <w:r w:rsidDel="00000000" w:rsidR="00000000" w:rsidRPr="00000000">
        <w:rPr>
          <w:rFonts w:ascii="Times New Roman" w:cs="Times New Roman" w:eastAsia="Times New Roman" w:hAnsi="Times New Roman"/>
          <w:sz w:val="22"/>
          <w:szCs w:val="22"/>
          <w:rtl w:val="0"/>
        </w:rPr>
        <w:t xml:space="preserve">, Kristīne Matīsa, </w:t>
      </w:r>
      <w:r w:rsidDel="00000000" w:rsidR="00000000" w:rsidRPr="00000000">
        <w:rPr>
          <w:rFonts w:ascii="Times New Roman" w:cs="Times New Roman" w:eastAsia="Times New Roman" w:hAnsi="Times New Roman"/>
          <w:i w:val="1"/>
          <w:sz w:val="22"/>
          <w:szCs w:val="22"/>
          <w:rtl w:val="0"/>
        </w:rPr>
        <w:t xml:space="preserve">KDi</w:t>
      </w:r>
      <w:r w:rsidDel="00000000" w:rsidR="00000000" w:rsidRPr="00000000">
        <w:rPr>
          <w:rFonts w:ascii="Times New Roman" w:cs="Times New Roman" w:eastAsia="Times New Roman" w:hAnsi="Times New Roman"/>
          <w:sz w:val="22"/>
          <w:szCs w:val="22"/>
          <w:rtl w:val="0"/>
        </w:rPr>
        <w:t xml:space="preserve"> (2018):</w:t>
      </w:r>
    </w:p>
    <w:p w:rsidR="00000000" w:rsidDel="00000000" w:rsidP="00000000" w:rsidRDefault="00000000" w:rsidRPr="00000000" w14:paraId="00000090">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1">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“Vēl viens no maniem ieguvumiem pēc filmas </w:t>
      </w:r>
      <w:r w:rsidDel="00000000" w:rsidR="00000000" w:rsidRPr="00000000">
        <w:rPr>
          <w:rFonts w:ascii="Times New Roman" w:cs="Times New Roman" w:eastAsia="Times New Roman" w:hAnsi="Times New Roman"/>
          <w:i w:val="1"/>
          <w:sz w:val="22"/>
          <w:szCs w:val="22"/>
          <w:rtl w:val="0"/>
        </w:rPr>
        <w:t xml:space="preserve">Homo novus</w:t>
      </w:r>
      <w:r w:rsidDel="00000000" w:rsidR="00000000" w:rsidRPr="00000000">
        <w:rPr>
          <w:rFonts w:ascii="Times New Roman" w:cs="Times New Roman" w:eastAsia="Times New Roman" w:hAnsi="Times New Roman"/>
          <w:sz w:val="22"/>
          <w:szCs w:val="22"/>
          <w:rtl w:val="0"/>
        </w:rPr>
        <w:t xml:space="preserve"> noskatīšanās ir ārkārtīgi precīza diletantisma definīcija – kā saka Kurcums, tas ir "aklums pret kopiespaidu un iemīlēšanās detaļās". Tātad īstena mākslas darba būtība slēpjas līdzsvarā un attiecībās starp detaļām un kopiespaidu, un filmā </w:t>
      </w:r>
      <w:r w:rsidDel="00000000" w:rsidR="00000000" w:rsidRPr="00000000">
        <w:rPr>
          <w:rFonts w:ascii="Times New Roman" w:cs="Times New Roman" w:eastAsia="Times New Roman" w:hAnsi="Times New Roman"/>
          <w:i w:val="1"/>
          <w:sz w:val="22"/>
          <w:szCs w:val="22"/>
          <w:rtl w:val="0"/>
        </w:rPr>
        <w:t xml:space="preserve">Homo novus</w:t>
      </w:r>
      <w:r w:rsidDel="00000000" w:rsidR="00000000" w:rsidRPr="00000000">
        <w:rPr>
          <w:rFonts w:ascii="Times New Roman" w:cs="Times New Roman" w:eastAsia="Times New Roman" w:hAnsi="Times New Roman"/>
          <w:sz w:val="22"/>
          <w:szCs w:val="22"/>
          <w:rtl w:val="0"/>
        </w:rPr>
        <w:t xml:space="preserve"> šis līdzsvars ir izturēts eleganti.”</w:t>
      </w:r>
    </w:p>
    <w:p w:rsidR="00000000" w:rsidDel="00000000" w:rsidP="00000000" w:rsidRDefault="00000000" w:rsidRPr="00000000" w14:paraId="00000092">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3">
      <w:pPr>
        <w:numPr>
          <w:ilvl w:val="0"/>
          <w:numId w:val="5"/>
        </w:numPr>
        <w:spacing w:line="276" w:lineRule="auto"/>
        <w:ind w:left="720" w:hanging="360"/>
        <w:jc w:val="both"/>
        <w:rPr>
          <w:rFonts w:ascii="Times New Roman" w:cs="Times New Roman" w:eastAsia="Times New Roman" w:hAnsi="Times New Roman"/>
          <w:sz w:val="22"/>
          <w:szCs w:val="22"/>
        </w:rPr>
      </w:pPr>
      <w:hyperlink r:id="rId12">
        <w:r w:rsidDel="00000000" w:rsidR="00000000" w:rsidRPr="00000000">
          <w:rPr>
            <w:rFonts w:ascii="Times New Roman" w:cs="Times New Roman" w:eastAsia="Times New Roman" w:hAnsi="Times New Roman"/>
            <w:i w:val="1"/>
            <w:sz w:val="22"/>
            <w:szCs w:val="22"/>
            <w:u w:val="single"/>
            <w:rtl w:val="0"/>
          </w:rPr>
          <w:t xml:space="preserve">Līdz Anšlavam un atpakaļ</w:t>
        </w:r>
      </w:hyperlink>
      <w:r w:rsidDel="00000000" w:rsidR="00000000" w:rsidRPr="00000000">
        <w:rPr>
          <w:rFonts w:ascii="Times New Roman" w:cs="Times New Roman" w:eastAsia="Times New Roman" w:hAnsi="Times New Roman"/>
          <w:i w:val="1"/>
          <w:sz w:val="22"/>
          <w:szCs w:val="22"/>
          <w:rtl w:val="0"/>
        </w:rPr>
        <w:t xml:space="preserve">,</w:t>
      </w:r>
      <w:r w:rsidDel="00000000" w:rsidR="00000000" w:rsidRPr="00000000">
        <w:rPr>
          <w:rFonts w:ascii="Times New Roman" w:cs="Times New Roman" w:eastAsia="Times New Roman" w:hAnsi="Times New Roman"/>
          <w:sz w:val="22"/>
          <w:szCs w:val="22"/>
          <w:rtl w:val="0"/>
        </w:rPr>
        <w:t xml:space="preserve"> Elīna Reitere, </w:t>
      </w:r>
      <w:r w:rsidDel="00000000" w:rsidR="00000000" w:rsidRPr="00000000">
        <w:rPr>
          <w:rFonts w:ascii="Times New Roman" w:cs="Times New Roman" w:eastAsia="Times New Roman" w:hAnsi="Times New Roman"/>
          <w:i w:val="1"/>
          <w:sz w:val="22"/>
          <w:szCs w:val="22"/>
          <w:rtl w:val="0"/>
        </w:rPr>
        <w:t xml:space="preserve">Kino Raksti </w:t>
      </w:r>
      <w:r w:rsidDel="00000000" w:rsidR="00000000" w:rsidRPr="00000000">
        <w:rPr>
          <w:rFonts w:ascii="Times New Roman" w:cs="Times New Roman" w:eastAsia="Times New Roman" w:hAnsi="Times New Roman"/>
          <w:sz w:val="22"/>
          <w:szCs w:val="22"/>
          <w:rtl w:val="0"/>
        </w:rPr>
        <w:t xml:space="preserve">(2018):</w:t>
      </w:r>
      <w:r w:rsidDel="00000000" w:rsidR="00000000" w:rsidRPr="00000000">
        <w:rPr>
          <w:rtl w:val="0"/>
        </w:rPr>
      </w:r>
    </w:p>
    <w:p w:rsidR="00000000" w:rsidDel="00000000" w:rsidP="00000000" w:rsidRDefault="00000000" w:rsidRPr="00000000" w14:paraId="00000094">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5">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“Un fināls. Filmas autori šķiet uzminējuši, ka pēc divām stundām, ko skatītājs ir pavadījis, dzīvojot talantīgi veidotā krāšņā 30. gadu Latvijas mākslinieku bohēmas pasaulē (filmas mākslinieks Kirils Šuvalovs, Lienes Rolšteinas tērpi), mums būs nepieciešama pāreja – filmēta ar mūsdienu kino attēlam raksturīgām ekrāna malu attiecībām -, lai atgrieztos katrs savā ikdienā deviņdesmit gadus vēlāk par attēlotajiem notikumiem.Tāpēc </w:t>
      </w:r>
      <w:r w:rsidDel="00000000" w:rsidR="00000000" w:rsidRPr="00000000">
        <w:rPr>
          <w:rFonts w:ascii="Times New Roman" w:cs="Times New Roman" w:eastAsia="Times New Roman" w:hAnsi="Times New Roman"/>
          <w:i w:val="1"/>
          <w:sz w:val="22"/>
          <w:szCs w:val="22"/>
          <w:rtl w:val="0"/>
        </w:rPr>
        <w:t xml:space="preserve">Homo novus </w:t>
      </w:r>
      <w:r w:rsidDel="00000000" w:rsidR="00000000" w:rsidRPr="00000000">
        <w:rPr>
          <w:rFonts w:ascii="Times New Roman" w:cs="Times New Roman" w:eastAsia="Times New Roman" w:hAnsi="Times New Roman"/>
          <w:sz w:val="22"/>
          <w:szCs w:val="22"/>
          <w:rtl w:val="0"/>
        </w:rPr>
        <w:t xml:space="preserve">epilogs ir ne tik daudz pārsteidzošs kā filmas fināls, bet noteikti izcils kā cieņas apliecinājums savam skatītājam.”</w:t>
      </w:r>
    </w:p>
    <w:p w:rsidR="00000000" w:rsidDel="00000000" w:rsidP="00000000" w:rsidRDefault="00000000" w:rsidRPr="00000000" w14:paraId="00000096">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7">
      <w:pPr>
        <w:numPr>
          <w:ilvl w:val="0"/>
          <w:numId w:val="5"/>
        </w:numPr>
        <w:spacing w:line="276" w:lineRule="auto"/>
        <w:ind w:left="720" w:hanging="360"/>
        <w:jc w:val="both"/>
        <w:rPr>
          <w:rFonts w:ascii="Times New Roman" w:cs="Times New Roman" w:eastAsia="Times New Roman" w:hAnsi="Times New Roman"/>
          <w:sz w:val="22"/>
          <w:szCs w:val="22"/>
        </w:rPr>
      </w:pPr>
      <w:hyperlink r:id="rId13">
        <w:r w:rsidDel="00000000" w:rsidR="00000000" w:rsidRPr="00000000">
          <w:rPr>
            <w:rFonts w:ascii="Times New Roman" w:cs="Times New Roman" w:eastAsia="Times New Roman" w:hAnsi="Times New Roman"/>
            <w:i w:val="1"/>
            <w:sz w:val="22"/>
            <w:szCs w:val="22"/>
            <w:u w:val="single"/>
            <w:rtl w:val="0"/>
          </w:rPr>
          <w:t xml:space="preserve">Meklējot ideālo</w:t>
        </w:r>
      </w:hyperlink>
      <w:r w:rsidDel="00000000" w:rsidR="00000000" w:rsidRPr="00000000">
        <w:rPr>
          <w:rFonts w:ascii="Times New Roman" w:cs="Times New Roman" w:eastAsia="Times New Roman" w:hAnsi="Times New Roman"/>
          <w:sz w:val="22"/>
          <w:szCs w:val="22"/>
          <w:rtl w:val="0"/>
        </w:rPr>
        <w:t xml:space="preserve">, Marta Elīna Martinsone, LSM.lv (2018):</w:t>
      </w:r>
      <w:r w:rsidDel="00000000" w:rsidR="00000000" w:rsidRPr="00000000">
        <w:rPr>
          <w:rtl w:val="0"/>
        </w:rPr>
      </w:r>
    </w:p>
    <w:p w:rsidR="00000000" w:rsidDel="00000000" w:rsidP="00000000" w:rsidRDefault="00000000" w:rsidRPr="00000000" w14:paraId="00000098">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9">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“Savā ziņā šķiet, ka izlasīt grāmatu iepriekš bija kļūda divu iemeslu dēļ – pirmkārt, skatoties filmu, nespēju izslēgt galvā mazo balstiņu, kas visu laiku pīkstēja: “Bet grāmatā tā nebija…” Otrkārt, filmai ir jāspēj darboties pašai par sevi, un skatītājam bez priekšzināšanām ir jāuztver tās stāsts arī tad, ja romāns nav lasīts. Un šoreiz es sev laupīju iespēju noskatīties filmu kā atsevišķu mākslas darbu – nesaistītu ar grāmatu. Taču šķiet, ka Annas Vidulejas uzstādījums nav bijis nošķirt šīs abas lietas un literatūru atdalīt no kino. Tā ir Anšlava Eglīša pasaule un Anšlava Eglīša Rīga, kura ir iedzīvināta. Un tās nav nodalāmas pasaules.”</w:t>
      </w:r>
    </w:p>
    <w:p w:rsidR="00000000" w:rsidDel="00000000" w:rsidP="00000000" w:rsidRDefault="00000000" w:rsidRPr="00000000" w14:paraId="0000009A">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B">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2.2. Pēc recenziju izlasīšanas ar klasesbiedriem apspriediet recenzijās aplūkotās tēmas un sekojošus jautājumus.</w:t>
      </w:r>
    </w:p>
    <w:p w:rsidR="00000000" w:rsidDel="00000000" w:rsidP="00000000" w:rsidRDefault="00000000" w:rsidRPr="00000000" w14:paraId="0000009C">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D">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Kas ir </w:t>
      </w:r>
      <w:hyperlink r:id="rId14">
        <w:r w:rsidDel="00000000" w:rsidR="00000000" w:rsidRPr="00000000">
          <w:rPr>
            <w:rFonts w:ascii="Times New Roman" w:cs="Times New Roman" w:eastAsia="Times New Roman" w:hAnsi="Times New Roman"/>
            <w:sz w:val="22"/>
            <w:szCs w:val="22"/>
            <w:u w:val="single"/>
            <w:rtl w:val="0"/>
          </w:rPr>
          <w:t xml:space="preserve">“kritika”</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9E">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Ko nozīmē kritikas kontekstā </w:t>
      </w:r>
      <w:hyperlink r:id="rId15">
        <w:r w:rsidDel="00000000" w:rsidR="00000000" w:rsidRPr="00000000">
          <w:rPr>
            <w:rFonts w:ascii="Times New Roman" w:cs="Times New Roman" w:eastAsia="Times New Roman" w:hAnsi="Times New Roman"/>
            <w:sz w:val="22"/>
            <w:szCs w:val="22"/>
            <w:u w:val="single"/>
            <w:rtl w:val="0"/>
          </w:rPr>
          <w:t xml:space="preserve">“būt kritiskam”</w:t>
        </w:r>
      </w:hyperlink>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9F">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Kā autori attiecas pret Anšlava Eglīša romāna un Annas Vidulejas filmas attiecībām?</w:t>
      </w:r>
      <w:r w:rsidDel="00000000" w:rsidR="00000000" w:rsidRPr="00000000">
        <w:rPr>
          <w:rtl w:val="0"/>
        </w:rPr>
      </w:r>
    </w:p>
    <w:p w:rsidR="00000000" w:rsidDel="00000000" w:rsidP="00000000" w:rsidRDefault="00000000" w:rsidRPr="00000000" w14:paraId="000000A0">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Cik svarīga ir romāna notikumu tieša pārnese kino un scenārijā? </w:t>
      </w:r>
      <w:r w:rsidDel="00000000" w:rsidR="00000000" w:rsidRPr="00000000">
        <w:rPr>
          <w:rtl w:val="0"/>
        </w:rPr>
      </w:r>
    </w:p>
    <w:p w:rsidR="00000000" w:rsidDel="00000000" w:rsidP="00000000" w:rsidRDefault="00000000" w:rsidRPr="00000000" w14:paraId="000000A1">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Vai romāna izlasīšanas fakts palīdz vai apgrūtina kino skatīšanās pieredzi? </w:t>
      </w:r>
      <w:r w:rsidDel="00000000" w:rsidR="00000000" w:rsidRPr="00000000">
        <w:rPr>
          <w:rtl w:val="0"/>
        </w:rPr>
      </w:r>
    </w:p>
    <w:p w:rsidR="00000000" w:rsidDel="00000000" w:rsidP="00000000" w:rsidRDefault="00000000" w:rsidRPr="00000000" w14:paraId="000000A2">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Kā romānā lasītais palīdz analīzēt filmu?</w:t>
      </w:r>
      <w:r w:rsidDel="00000000" w:rsidR="00000000" w:rsidRPr="00000000">
        <w:rPr>
          <w:rtl w:val="0"/>
        </w:rPr>
      </w:r>
    </w:p>
    <w:p w:rsidR="00000000" w:rsidDel="00000000" w:rsidP="00000000" w:rsidRDefault="00000000" w:rsidRPr="00000000" w14:paraId="000000A3">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Kā tiek raksturota filmas estētika, mākslinieciskie paņēmieni, filmējumi?</w:t>
      </w:r>
      <w:r w:rsidDel="00000000" w:rsidR="00000000" w:rsidRPr="00000000">
        <w:rPr>
          <w:rtl w:val="0"/>
        </w:rPr>
      </w:r>
    </w:p>
    <w:p w:rsidR="00000000" w:rsidDel="00000000" w:rsidP="00000000" w:rsidRDefault="00000000" w:rsidRPr="00000000" w14:paraId="000000A4">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Kā tiek aprakstīts atainotais laikmets un sabiedrība?</w:t>
      </w:r>
      <w:r w:rsidDel="00000000" w:rsidR="00000000" w:rsidRPr="00000000">
        <w:rPr>
          <w:rtl w:val="0"/>
        </w:rPr>
      </w:r>
    </w:p>
    <w:p w:rsidR="00000000" w:rsidDel="00000000" w:rsidP="00000000" w:rsidRDefault="00000000" w:rsidRPr="00000000" w14:paraId="000000A5">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Ar kuru valstu kinematogrāfa tradīcijām tiek salīdzināta filma </w:t>
      </w:r>
      <w:r w:rsidDel="00000000" w:rsidR="00000000" w:rsidRPr="00000000">
        <w:rPr>
          <w:rFonts w:ascii="Times New Roman" w:cs="Times New Roman" w:eastAsia="Times New Roman" w:hAnsi="Times New Roman"/>
          <w:i w:val="1"/>
          <w:sz w:val="22"/>
          <w:szCs w:val="22"/>
          <w:rtl w:val="0"/>
        </w:rPr>
        <w:t xml:space="preserve">Homo novus</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A6">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Kuri tēli recenzijās tiek izcelti visvairāk? Kāpēc?</w:t>
      </w:r>
      <w:r w:rsidDel="00000000" w:rsidR="00000000" w:rsidRPr="00000000">
        <w:rPr>
          <w:rtl w:val="0"/>
        </w:rPr>
      </w:r>
    </w:p>
    <w:p w:rsidR="00000000" w:rsidDel="00000000" w:rsidP="00000000" w:rsidRDefault="00000000" w:rsidRPr="00000000" w14:paraId="000000A7">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Kā kopumā iespējams raksturot recenziju vērtējumu – vai recepcija ir pozitīva, negatīva, neitrāla, analītiska, secinoša u.tml.?</w:t>
      </w:r>
      <w:r w:rsidDel="00000000" w:rsidR="00000000" w:rsidRPr="00000000">
        <w:rPr>
          <w:rtl w:val="0"/>
        </w:rPr>
      </w:r>
    </w:p>
    <w:p w:rsidR="00000000" w:rsidDel="00000000" w:rsidP="00000000" w:rsidRDefault="00000000" w:rsidRPr="00000000" w14:paraId="000000A8">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Vai ir kāda recenzija, kurā nav ievēroti kādi būtiski recenzijas veidošanas principi?</w:t>
      </w:r>
      <w:r w:rsidDel="00000000" w:rsidR="00000000" w:rsidRPr="00000000">
        <w:rPr>
          <w:rtl w:val="0"/>
        </w:rPr>
      </w:r>
    </w:p>
    <w:p w:rsidR="00000000" w:rsidDel="00000000" w:rsidP="00000000" w:rsidRDefault="00000000" w:rsidRPr="00000000" w14:paraId="000000A9">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Vai tekstos ir uzturēta subjektīva attieksme?</w:t>
      </w:r>
      <w:r w:rsidDel="00000000" w:rsidR="00000000" w:rsidRPr="00000000">
        <w:rPr>
          <w:rtl w:val="0"/>
        </w:rPr>
      </w:r>
    </w:p>
    <w:p w:rsidR="00000000" w:rsidDel="00000000" w:rsidP="00000000" w:rsidRDefault="00000000" w:rsidRPr="00000000" w14:paraId="000000AA">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Kādas papildu tēmas vai konteksti tiek izcelti šajos rakstos? </w:t>
      </w:r>
      <w:r w:rsidDel="00000000" w:rsidR="00000000" w:rsidRPr="00000000">
        <w:rPr>
          <w:rtl w:val="0"/>
        </w:rPr>
      </w:r>
    </w:p>
    <w:p w:rsidR="00000000" w:rsidDel="00000000" w:rsidP="00000000" w:rsidRDefault="00000000" w:rsidRPr="00000000" w14:paraId="000000AB">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Kuras recenzijas forma un saturs tev personīgi šķiet visveiksmīgākais? Kāpēc?</w:t>
      </w:r>
      <w:r w:rsidDel="00000000" w:rsidR="00000000" w:rsidRPr="00000000">
        <w:rPr>
          <w:rtl w:val="0"/>
        </w:rPr>
      </w:r>
    </w:p>
    <w:p w:rsidR="00000000" w:rsidDel="00000000" w:rsidP="00000000" w:rsidRDefault="00000000" w:rsidRPr="00000000" w14:paraId="000000AC">
      <w:pPr>
        <w:spacing w:line="276" w:lineRule="auto"/>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D">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3. Recenzijas veidošana un kritikas spēju attīstīšana </w:t>
      </w:r>
    </w:p>
    <w:p w:rsidR="00000000" w:rsidDel="00000000" w:rsidP="00000000" w:rsidRDefault="00000000" w:rsidRPr="00000000" w14:paraId="000000AE">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F">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80 min. </w:t>
      </w:r>
    </w:p>
    <w:p w:rsidR="00000000" w:rsidDel="00000000" w:rsidP="00000000" w:rsidRDefault="00000000" w:rsidRPr="00000000" w14:paraId="000000B0">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21. gadsimta latviešu literatūra, izaugsmes stāsts, pieaugšanas stāsts, 90. gadi, pēcpadomju gadi, postkomunisms</w:t>
      </w:r>
    </w:p>
    <w:p w:rsidR="00000000" w:rsidDel="00000000" w:rsidP="00000000" w:rsidRDefault="00000000" w:rsidRPr="00000000" w14:paraId="000000B1">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literatūra, latviešu valoda, kultūra un māksla</w:t>
      </w:r>
      <w:r w:rsidDel="00000000" w:rsidR="00000000" w:rsidRPr="00000000">
        <w:rPr>
          <w:rtl w:val="0"/>
        </w:rPr>
      </w:r>
    </w:p>
    <w:p w:rsidR="00000000" w:rsidDel="00000000" w:rsidP="00000000" w:rsidRDefault="00000000" w:rsidRPr="00000000" w14:paraId="000000B2">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3">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Noskaties filmas </w:t>
      </w:r>
      <w:r w:rsidDel="00000000" w:rsidR="00000000" w:rsidRPr="00000000">
        <w:rPr>
          <w:rFonts w:ascii="Times New Roman" w:cs="Times New Roman" w:eastAsia="Times New Roman" w:hAnsi="Times New Roman"/>
          <w:i w:val="1"/>
          <w:sz w:val="22"/>
          <w:szCs w:val="22"/>
          <w:rtl w:val="0"/>
        </w:rPr>
        <w:t xml:space="preserve">Homo novus </w:t>
      </w:r>
      <w:r w:rsidDel="00000000" w:rsidR="00000000" w:rsidRPr="00000000">
        <w:rPr>
          <w:rFonts w:ascii="Times New Roman" w:cs="Times New Roman" w:eastAsia="Times New Roman" w:hAnsi="Times New Roman"/>
          <w:sz w:val="22"/>
          <w:szCs w:val="22"/>
          <w:rtl w:val="0"/>
        </w:rPr>
        <w:t xml:space="preserve">filmas epizodi (1:41:10–1:50:41) Nacionālajā operā Žibeikas prēmijas pasniegšanas laikā. Skatīšanās laikā centies iezīmēt tēlu attiecības un galvenās tematiskās un sižeta līnijas, tāpat vēro filmas tempu, montāžu, skaņu partitūru, aktierspēli, stilizāciju u.c. iezīmes.</w:t>
      </w:r>
    </w:p>
    <w:p w:rsidR="00000000" w:rsidDel="00000000" w:rsidP="00000000" w:rsidRDefault="00000000" w:rsidRPr="00000000" w14:paraId="000000B4">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5">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Pēc ainas noskatīšanās veido recenziju par filmu (aptuveni 500 vārdu apjomā), izvēršot ne tikai šajā ainā, bet filmā redzēto un personīgos novērojumus, secinājumus. Izmanto </w:t>
      </w:r>
      <w:r w:rsidDel="00000000" w:rsidR="00000000" w:rsidRPr="00000000">
        <w:rPr>
          <w:rFonts w:ascii="Times New Roman" w:cs="Times New Roman" w:eastAsia="Times New Roman" w:hAnsi="Times New Roman"/>
          <w:i w:val="1"/>
          <w:sz w:val="22"/>
          <w:szCs w:val="22"/>
          <w:rtl w:val="0"/>
        </w:rPr>
        <w:t xml:space="preserve">Skola 2030 </w:t>
      </w:r>
      <w:hyperlink r:id="rId16">
        <w:r w:rsidDel="00000000" w:rsidR="00000000" w:rsidRPr="00000000">
          <w:rPr>
            <w:rFonts w:ascii="Times New Roman" w:cs="Times New Roman" w:eastAsia="Times New Roman" w:hAnsi="Times New Roman"/>
            <w:sz w:val="22"/>
            <w:szCs w:val="22"/>
            <w:u w:val="single"/>
            <w:rtl w:val="0"/>
          </w:rPr>
          <w:t xml:space="preserve">papildu mācību materiālu, lai apzinātu recenzijas formātu</w:t>
        </w:r>
      </w:hyperlink>
      <w:r w:rsidDel="00000000" w:rsidR="00000000" w:rsidRPr="00000000">
        <w:rPr>
          <w:rFonts w:ascii="Times New Roman" w:cs="Times New Roman" w:eastAsia="Times New Roman" w:hAnsi="Times New Roman"/>
          <w:sz w:val="22"/>
          <w:szCs w:val="22"/>
          <w:rtl w:val="0"/>
        </w:rPr>
        <w:t xml:space="preserve">. Rakstot recenziju, iespējams lasīt un izmantot papildu materiālus un literatūru. </w:t>
      </w:r>
    </w:p>
    <w:p w:rsidR="00000000" w:rsidDel="00000000" w:rsidP="00000000" w:rsidRDefault="00000000" w:rsidRPr="00000000" w14:paraId="000000B6">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7">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Pēc recenzijas pabeigšanas klase savā starpā samainās ar recenzijām. Katram nepieciešams veidot recenziju par klasesbiedra recenziju (350 līdz 500 vārdu apjomā), ievērojot tos pašus recenzijas formāta principus. </w:t>
      </w:r>
    </w:p>
    <w:p w:rsidR="00000000" w:rsidDel="00000000" w:rsidP="00000000" w:rsidRDefault="00000000" w:rsidRPr="00000000" w14:paraId="000000B8">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9">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Recenzijas izstrādē nevairies izcelt veiksmīgus secinājumus, valodas lietojumu, salīdzinājumus, epitetus u.tml., tāpat norādi uz kontekstuālām, faktoloģiskām nepilnībām vai neatbilstošu interpunkcijas un ortogrāfijas lietojumu. Centies atrast atjautīgu un korektu formu, norādot uz trūkumiem tekstā un vienlaikus neaizskarot otras personas cieņu un ieguldīto darbu. </w:t>
      </w:r>
    </w:p>
    <w:p w:rsidR="00000000" w:rsidDel="00000000" w:rsidP="00000000" w:rsidRDefault="00000000" w:rsidRPr="00000000" w14:paraId="000000BA">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B">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Uzdevuma noslēgumā klasē tiek apspriesti jautājumi diskusijas formātā:</w:t>
      </w:r>
    </w:p>
    <w:p w:rsidR="00000000" w:rsidDel="00000000" w:rsidP="00000000" w:rsidRDefault="00000000" w:rsidRPr="00000000" w14:paraId="000000BC">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D">
      <w:pPr>
        <w:numPr>
          <w:ilvl w:val="0"/>
          <w:numId w:val="9"/>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Kuru recenziju bija vieglāk veidot: par filmu vai klasesbiedra recenziju?</w:t>
      </w:r>
      <w:r w:rsidDel="00000000" w:rsidR="00000000" w:rsidRPr="00000000">
        <w:rPr>
          <w:rtl w:val="0"/>
        </w:rPr>
      </w:r>
    </w:p>
    <w:p w:rsidR="00000000" w:rsidDel="00000000" w:rsidP="00000000" w:rsidRDefault="00000000" w:rsidRPr="00000000" w14:paraId="000000BE">
      <w:pPr>
        <w:numPr>
          <w:ilvl w:val="0"/>
          <w:numId w:val="9"/>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Kurā situācijā bijis vieglāk ļauties subjektivizācijai, proti, personīgās attieksmes paušanai un pašrefleksijai?</w:t>
      </w:r>
      <w:r w:rsidDel="00000000" w:rsidR="00000000" w:rsidRPr="00000000">
        <w:rPr>
          <w:rtl w:val="0"/>
        </w:rPr>
      </w:r>
    </w:p>
    <w:p w:rsidR="00000000" w:rsidDel="00000000" w:rsidP="00000000" w:rsidRDefault="00000000" w:rsidRPr="00000000" w14:paraId="000000BF">
      <w:pPr>
        <w:numPr>
          <w:ilvl w:val="0"/>
          <w:numId w:val="9"/>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Kā tu raksturotu distanci ar savu recenzējamo materiālu – vai tas, ka personīgi otru cilvēku, kas veidojis recenziju, pazīsti, palīdz vai apgrūtina uzturēt kristisku pozīciju?</w:t>
      </w:r>
      <w:r w:rsidDel="00000000" w:rsidR="00000000" w:rsidRPr="00000000">
        <w:rPr>
          <w:rtl w:val="0"/>
        </w:rPr>
      </w:r>
    </w:p>
    <w:p w:rsidR="00000000" w:rsidDel="00000000" w:rsidP="00000000" w:rsidRDefault="00000000" w:rsidRPr="00000000" w14:paraId="000000C0">
      <w:pPr>
        <w:numPr>
          <w:ilvl w:val="0"/>
          <w:numId w:val="9"/>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Ko kinodarba kontekstā ir bijis viegli vai sarežģīti aprakstīt, analizēt un interpretēt?</w:t>
      </w:r>
      <w:r w:rsidDel="00000000" w:rsidR="00000000" w:rsidRPr="00000000">
        <w:rPr>
          <w:rtl w:val="0"/>
        </w:rPr>
      </w:r>
    </w:p>
    <w:p w:rsidR="00000000" w:rsidDel="00000000" w:rsidP="00000000" w:rsidRDefault="00000000" w:rsidRPr="00000000" w14:paraId="000000C1">
      <w:pPr>
        <w:numPr>
          <w:ilvl w:val="0"/>
          <w:numId w:val="9"/>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Ko klasesbiedra recenzijā bijis vieglāk vai grūtāk recenzēt un pamatot?</w:t>
      </w: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Izmantotā literatūra un avoti</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6">
      <w:pPr>
        <w:numPr>
          <w:ilvl w:val="0"/>
          <w:numId w:val="1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Dauks</w:t>
      </w:r>
      <w:r w:rsidDel="00000000" w:rsidR="00000000" w:rsidRPr="00000000">
        <w:rPr>
          <w:rFonts w:ascii="Times New Roman" w:cs="Times New Roman" w:eastAsia="Times New Roman" w:hAnsi="Times New Roman"/>
          <w:sz w:val="22"/>
          <w:szCs w:val="22"/>
          <w:rtl w:val="0"/>
        </w:rPr>
        <w:t xml:space="preserve">te-Silasproģe, Inguna </w:t>
      </w:r>
      <w:r w:rsidDel="00000000" w:rsidR="00000000" w:rsidRPr="00000000">
        <w:rPr>
          <w:rFonts w:ascii="Times New Roman" w:cs="Times New Roman" w:eastAsia="Times New Roman" w:hAnsi="Times New Roman"/>
          <w:sz w:val="22"/>
          <w:szCs w:val="22"/>
          <w:highlight w:val="white"/>
          <w:rtl w:val="0"/>
        </w:rPr>
        <w:t xml:space="preserve">(2022). </w:t>
      </w:r>
      <w:r w:rsidDel="00000000" w:rsidR="00000000" w:rsidRPr="00000000">
        <w:rPr>
          <w:rFonts w:ascii="Times New Roman" w:cs="Times New Roman" w:eastAsia="Times New Roman" w:hAnsi="Times New Roman"/>
          <w:sz w:val="22"/>
          <w:szCs w:val="22"/>
          <w:rtl w:val="0"/>
        </w:rPr>
        <w:t xml:space="preserve">Šķirklis </w:t>
      </w:r>
      <w:r w:rsidDel="00000000" w:rsidR="00000000" w:rsidRPr="00000000">
        <w:rPr>
          <w:rFonts w:ascii="Times New Roman" w:cs="Times New Roman" w:eastAsia="Times New Roman" w:hAnsi="Times New Roman"/>
          <w:i w:val="1"/>
          <w:sz w:val="22"/>
          <w:szCs w:val="22"/>
          <w:rtl w:val="0"/>
        </w:rPr>
        <w:t xml:space="preserve">Homo novus. </w:t>
      </w:r>
      <w:r w:rsidDel="00000000" w:rsidR="00000000" w:rsidRPr="00000000">
        <w:rPr>
          <w:rFonts w:ascii="Times New Roman" w:cs="Times New Roman" w:eastAsia="Times New Roman" w:hAnsi="Times New Roman"/>
          <w:sz w:val="22"/>
          <w:szCs w:val="22"/>
          <w:rtl w:val="0"/>
        </w:rPr>
        <w:t xml:space="preserve">Nacionālā enciklopēdija. Pieejams: </w:t>
      </w:r>
      <w:hyperlink r:id="rId17">
        <w:r w:rsidDel="00000000" w:rsidR="00000000" w:rsidRPr="00000000">
          <w:rPr>
            <w:rFonts w:ascii="Times New Roman" w:cs="Times New Roman" w:eastAsia="Times New Roman" w:hAnsi="Times New Roman"/>
            <w:sz w:val="22"/>
            <w:szCs w:val="22"/>
            <w:u w:val="single"/>
            <w:rtl w:val="0"/>
          </w:rPr>
          <w:t xml:space="preserve">https://enciklopedija.lv/skirklis/34162</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C7">
      <w:pPr>
        <w:numPr>
          <w:ilvl w:val="0"/>
          <w:numId w:val="1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Daukste-Silasproģe, Inguna (2022). </w:t>
      </w:r>
      <w:r w:rsidDel="00000000" w:rsidR="00000000" w:rsidRPr="00000000">
        <w:rPr>
          <w:rFonts w:ascii="Times New Roman" w:cs="Times New Roman" w:eastAsia="Times New Roman" w:hAnsi="Times New Roman"/>
          <w:sz w:val="22"/>
          <w:szCs w:val="22"/>
          <w:rtl w:val="0"/>
        </w:rPr>
        <w:t xml:space="preserve">Šķirklis </w:t>
      </w:r>
      <w:r w:rsidDel="00000000" w:rsidR="00000000" w:rsidRPr="00000000">
        <w:rPr>
          <w:rFonts w:ascii="Times New Roman" w:cs="Times New Roman" w:eastAsia="Times New Roman" w:hAnsi="Times New Roman"/>
          <w:i w:val="1"/>
          <w:sz w:val="22"/>
          <w:szCs w:val="22"/>
          <w:rtl w:val="0"/>
        </w:rPr>
        <w:t xml:space="preserve">Anšlavs Eglītis. </w:t>
      </w:r>
      <w:r w:rsidDel="00000000" w:rsidR="00000000" w:rsidRPr="00000000">
        <w:rPr>
          <w:rFonts w:ascii="Times New Roman" w:cs="Times New Roman" w:eastAsia="Times New Roman" w:hAnsi="Times New Roman"/>
          <w:sz w:val="22"/>
          <w:szCs w:val="22"/>
          <w:rtl w:val="0"/>
        </w:rPr>
        <w:t xml:space="preserve">Nacionālā enciklopēdija. Pieejams: </w:t>
      </w:r>
      <w:hyperlink r:id="rId18">
        <w:r w:rsidDel="00000000" w:rsidR="00000000" w:rsidRPr="00000000">
          <w:rPr>
            <w:rFonts w:ascii="Times New Roman" w:cs="Times New Roman" w:eastAsia="Times New Roman" w:hAnsi="Times New Roman"/>
            <w:sz w:val="22"/>
            <w:szCs w:val="22"/>
            <w:u w:val="single"/>
            <w:rtl w:val="0"/>
          </w:rPr>
          <w:t xml:space="preserve">https://enciklopedija.lv/skirklis/33450</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C8">
      <w:pPr>
        <w:numPr>
          <w:ilvl w:val="0"/>
          <w:numId w:val="1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Eglītis, Anšlavs (2018 [1944]). </w:t>
      </w:r>
      <w:r w:rsidDel="00000000" w:rsidR="00000000" w:rsidRPr="00000000">
        <w:rPr>
          <w:rFonts w:ascii="Times New Roman" w:cs="Times New Roman" w:eastAsia="Times New Roman" w:hAnsi="Times New Roman"/>
          <w:i w:val="1"/>
          <w:sz w:val="22"/>
          <w:szCs w:val="22"/>
          <w:rtl w:val="0"/>
        </w:rPr>
        <w:t xml:space="preserve">Homo novus.</w:t>
      </w:r>
      <w:r w:rsidDel="00000000" w:rsidR="00000000" w:rsidRPr="00000000">
        <w:rPr>
          <w:rFonts w:ascii="Times New Roman" w:cs="Times New Roman" w:eastAsia="Times New Roman" w:hAnsi="Times New Roman"/>
          <w:sz w:val="22"/>
          <w:szCs w:val="22"/>
          <w:rtl w:val="0"/>
        </w:rPr>
        <w:t xml:space="preserve"> Rīga: Jumava.</w:t>
      </w:r>
    </w:p>
    <w:p w:rsidR="00000000" w:rsidDel="00000000" w:rsidP="00000000" w:rsidRDefault="00000000" w:rsidRPr="00000000" w14:paraId="000000C9">
      <w:pPr>
        <w:numPr>
          <w:ilvl w:val="0"/>
          <w:numId w:val="1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Martinsone, Marta Elīna (2018). </w:t>
      </w:r>
      <w:r w:rsidDel="00000000" w:rsidR="00000000" w:rsidRPr="00000000">
        <w:rPr>
          <w:rFonts w:ascii="Times New Roman" w:cs="Times New Roman" w:eastAsia="Times New Roman" w:hAnsi="Times New Roman"/>
          <w:i w:val="1"/>
          <w:sz w:val="22"/>
          <w:szCs w:val="22"/>
          <w:rtl w:val="0"/>
        </w:rPr>
        <w:t xml:space="preserve">Meklējot ideālo</w:t>
      </w:r>
      <w:r w:rsidDel="00000000" w:rsidR="00000000" w:rsidRPr="00000000">
        <w:rPr>
          <w:rFonts w:ascii="Times New Roman" w:cs="Times New Roman" w:eastAsia="Times New Roman" w:hAnsi="Times New Roman"/>
          <w:sz w:val="22"/>
          <w:szCs w:val="22"/>
          <w:rtl w:val="0"/>
        </w:rPr>
        <w:t xml:space="preserve">. LSM.lv. Pieejams: </w:t>
      </w:r>
      <w:hyperlink r:id="rId19">
        <w:r w:rsidDel="00000000" w:rsidR="00000000" w:rsidRPr="00000000">
          <w:rPr>
            <w:rFonts w:ascii="Times New Roman" w:cs="Times New Roman" w:eastAsia="Times New Roman" w:hAnsi="Times New Roman"/>
            <w:sz w:val="22"/>
            <w:szCs w:val="22"/>
            <w:u w:val="single"/>
            <w:rtl w:val="0"/>
          </w:rPr>
          <w:t xml:space="preserve">https://www.lsm.lv/raksts/kultura/kino-foto-un-tv/meklejot-idealo-recenzija-par-filmu-homo-novus.a295268/</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CA">
      <w:pPr>
        <w:numPr>
          <w:ilvl w:val="0"/>
          <w:numId w:val="1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Matīsa, Kristīne (2018). </w:t>
      </w:r>
      <w:r w:rsidDel="00000000" w:rsidR="00000000" w:rsidRPr="00000000">
        <w:rPr>
          <w:rFonts w:ascii="Times New Roman" w:cs="Times New Roman" w:eastAsia="Times New Roman" w:hAnsi="Times New Roman"/>
          <w:i w:val="1"/>
          <w:sz w:val="22"/>
          <w:szCs w:val="22"/>
          <w:rtl w:val="0"/>
        </w:rPr>
        <w:t xml:space="preserve">Homo Novus atjaunojošais spēks</w:t>
      </w:r>
      <w:r w:rsidDel="00000000" w:rsidR="00000000" w:rsidRPr="00000000">
        <w:rPr>
          <w:rFonts w:ascii="Times New Roman" w:cs="Times New Roman" w:eastAsia="Times New Roman" w:hAnsi="Times New Roman"/>
          <w:sz w:val="22"/>
          <w:szCs w:val="22"/>
          <w:rtl w:val="0"/>
        </w:rPr>
        <w:t xml:space="preserve">. KDi. Pieejams: </w:t>
      </w:r>
      <w:hyperlink r:id="rId20">
        <w:r w:rsidDel="00000000" w:rsidR="00000000" w:rsidRPr="00000000">
          <w:rPr>
            <w:rFonts w:ascii="Times New Roman" w:cs="Times New Roman" w:eastAsia="Times New Roman" w:hAnsi="Times New Roman"/>
            <w:sz w:val="22"/>
            <w:szCs w:val="22"/>
            <w:u w:val="single"/>
            <w:rtl w:val="0"/>
          </w:rPr>
          <w:t xml:space="preserve">https://www.diena.lv/raksts/kd/recenzijas/filmas-_homo-novus_-recenzija.-_homo-novus_-atjaunojosais-speks-14205861</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CB">
      <w:pPr>
        <w:numPr>
          <w:ilvl w:val="0"/>
          <w:numId w:val="1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Pērkone, Inga (2018). Teorētiķa traģikomēdija. </w:t>
      </w:r>
      <w:r w:rsidDel="00000000" w:rsidR="00000000" w:rsidRPr="00000000">
        <w:rPr>
          <w:rFonts w:ascii="Times New Roman" w:cs="Times New Roman" w:eastAsia="Times New Roman" w:hAnsi="Times New Roman"/>
          <w:i w:val="1"/>
          <w:sz w:val="22"/>
          <w:szCs w:val="22"/>
          <w:rtl w:val="0"/>
        </w:rPr>
        <w:t xml:space="preserve">Kino Raksti. </w:t>
      </w:r>
      <w:r w:rsidDel="00000000" w:rsidR="00000000" w:rsidRPr="00000000">
        <w:rPr>
          <w:rFonts w:ascii="Times New Roman" w:cs="Times New Roman" w:eastAsia="Times New Roman" w:hAnsi="Times New Roman"/>
          <w:sz w:val="22"/>
          <w:szCs w:val="22"/>
          <w:rtl w:val="0"/>
        </w:rPr>
        <w:t xml:space="preserve">Pieejams: </w:t>
      </w:r>
      <w:hyperlink r:id="rId21">
        <w:r w:rsidDel="00000000" w:rsidR="00000000" w:rsidRPr="00000000">
          <w:rPr>
            <w:rFonts w:ascii="Times New Roman" w:cs="Times New Roman" w:eastAsia="Times New Roman" w:hAnsi="Times New Roman"/>
            <w:sz w:val="22"/>
            <w:szCs w:val="22"/>
            <w:u w:val="single"/>
            <w:rtl w:val="0"/>
          </w:rPr>
          <w:t xml:space="preserve">https://www.kinoraksti.lv/sarunas/homo-novus-teoretika-tragikomedija-454</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CC">
      <w:pPr>
        <w:numPr>
          <w:ilvl w:val="0"/>
          <w:numId w:val="1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Reitere, Elīna (2018). </w:t>
      </w:r>
      <w:r w:rsidDel="00000000" w:rsidR="00000000" w:rsidRPr="00000000">
        <w:rPr>
          <w:rFonts w:ascii="Times New Roman" w:cs="Times New Roman" w:eastAsia="Times New Roman" w:hAnsi="Times New Roman"/>
          <w:i w:val="1"/>
          <w:sz w:val="22"/>
          <w:szCs w:val="22"/>
          <w:rtl w:val="0"/>
        </w:rPr>
        <w:t xml:space="preserve">Līdz Anšlavam un atpakaļ. Kino Raksti. </w:t>
      </w:r>
      <w:r w:rsidDel="00000000" w:rsidR="00000000" w:rsidRPr="00000000">
        <w:rPr>
          <w:rFonts w:ascii="Times New Roman" w:cs="Times New Roman" w:eastAsia="Times New Roman" w:hAnsi="Times New Roman"/>
          <w:sz w:val="22"/>
          <w:szCs w:val="22"/>
          <w:rtl w:val="0"/>
        </w:rPr>
        <w:t xml:space="preserve">Pieejams: </w:t>
      </w:r>
      <w:hyperlink r:id="rId22">
        <w:r w:rsidDel="00000000" w:rsidR="00000000" w:rsidRPr="00000000">
          <w:rPr>
            <w:rFonts w:ascii="Times New Roman" w:cs="Times New Roman" w:eastAsia="Times New Roman" w:hAnsi="Times New Roman"/>
            <w:sz w:val="22"/>
            <w:szCs w:val="22"/>
            <w:u w:val="single"/>
            <w:rtl w:val="0"/>
          </w:rPr>
          <w:t xml:space="preserve">https://www.kinoraksti.lv/domas/homo-novus-lidz-anslavam-un-atpakal-455</w:t>
        </w:r>
      </w:hyperlink>
      <w:r w:rsidDel="00000000" w:rsidR="00000000" w:rsidRPr="00000000">
        <w:rPr>
          <w:rtl w:val="0"/>
        </w:rPr>
      </w:r>
    </w:p>
    <w:p w:rsidR="00000000" w:rsidDel="00000000" w:rsidP="00000000" w:rsidRDefault="00000000" w:rsidRPr="00000000" w14:paraId="000000CD">
      <w:pPr>
        <w:spacing w:line="276" w:lineRule="auto"/>
        <w:ind w:left="0" w:firstLine="0"/>
        <w:jc w:val="both"/>
        <w:rPr>
          <w:rFonts w:ascii="Times New Roman" w:cs="Times New Roman" w:eastAsia="Times New Roman" w:hAnsi="Times New Roman"/>
          <w:sz w:val="22"/>
          <w:szCs w:val="22"/>
        </w:rPr>
      </w:pPr>
      <w:r w:rsidDel="00000000" w:rsidR="00000000" w:rsidRPr="00000000">
        <w:rPr>
          <w:rtl w:val="0"/>
        </w:rPr>
      </w:r>
    </w:p>
    <w:sectPr>
      <w:footerReference r:id="rId23"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E">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lvl>
    <w:lvl w:ilvl="1">
      <w:start w:val="1"/>
      <w:numFmt w:val="decimal"/>
      <w:lvlText w:val="%1.%2."/>
      <w:lvlJc w:val="left"/>
      <w:pPr>
        <w:ind w:left="720" w:hanging="360"/>
      </w:pPr>
      <w:rPr>
        <w:rFonts w:ascii="Times New Roman" w:cs="Times New Roman" w:eastAsia="Times New Roman" w:hAnsi="Times New Roman"/>
        <w:b w:val="0"/>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rFonts w:ascii="Arial" w:cs="Arial" w:eastAsia="Arial" w:hAnsi="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lv-LV"/>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970655"/>
    <w:pPr>
      <w:ind w:left="720"/>
      <w:contextualSpacing w:val="1"/>
    </w:pPr>
  </w:style>
  <w:style w:type="character" w:styleId="Hyperlink">
    <w:name w:val="Hyperlink"/>
    <w:basedOn w:val="DefaultParagraphFont"/>
    <w:uiPriority w:val="99"/>
    <w:unhideWhenUsed w:val="1"/>
    <w:rsid w:val="00D37B77"/>
    <w:rPr>
      <w:color w:val="0563c1" w:themeColor="hyperlink"/>
      <w:u w:val="single"/>
    </w:rPr>
  </w:style>
  <w:style w:type="character" w:styleId="UnresolvedMention">
    <w:name w:val="Unresolved Mention"/>
    <w:basedOn w:val="DefaultParagraphFont"/>
    <w:uiPriority w:val="99"/>
    <w:semiHidden w:val="1"/>
    <w:unhideWhenUsed w:val="1"/>
    <w:rsid w:val="00D37B77"/>
    <w:rPr>
      <w:color w:val="605e5c"/>
      <w:shd w:color="auto" w:fill="e1dfdd" w:val="clear"/>
    </w:rPr>
  </w:style>
  <w:style w:type="character" w:styleId="apple-converted-space" w:customStyle="1">
    <w:name w:val="apple-converted-space"/>
    <w:basedOn w:val="DefaultParagraphFont"/>
    <w:rsid w:val="00CF52AA"/>
  </w:style>
  <w:style w:type="character" w:styleId="Emphasis">
    <w:name w:val="Emphasis"/>
    <w:basedOn w:val="DefaultParagraphFont"/>
    <w:uiPriority w:val="20"/>
    <w:qFormat w:val="1"/>
    <w:rsid w:val="001737A2"/>
    <w:rPr>
      <w:i w:val="1"/>
      <w:iCs w:val="1"/>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txt0" w:customStyle="1">
    <w:name w:val="txt_0"/>
    <w:basedOn w:val="DefaultParagraphFont"/>
    <w:rsid w:val="00D87A0A"/>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diena.lv/raksts/kd/recenzijas/filmas-_homo-novus_-recenzija.-_homo-novus_-atjaunojosais-speks-14205861" TargetMode="External"/><Relationship Id="rId11" Type="http://schemas.openxmlformats.org/officeDocument/2006/relationships/hyperlink" Target="https://www.diena.lv/raksts/kd/recenzijas/filmas-_homo-novus_-recenzija.-_homo-novus_-atjaunojosais-speks-14205861" TargetMode="External"/><Relationship Id="rId22" Type="http://schemas.openxmlformats.org/officeDocument/2006/relationships/hyperlink" Target="https://www.kinoraksti.lv/domas/homo-novus-lidz-anslavam-un-atpakal-455" TargetMode="External"/><Relationship Id="rId10" Type="http://schemas.openxmlformats.org/officeDocument/2006/relationships/image" Target="media/image4.jpg"/><Relationship Id="rId21" Type="http://schemas.openxmlformats.org/officeDocument/2006/relationships/hyperlink" Target="https://www.kinoraksti.lv/sarunas/homo-novus-teoretika-tragikomedija-454" TargetMode="External"/><Relationship Id="rId13" Type="http://schemas.openxmlformats.org/officeDocument/2006/relationships/hyperlink" Target="https://www.lsm.lv/raksts/kultura/kino-foto-un-tv/meklejot-idealo-recenzija-par-filmu-homo-novus.a295268/" TargetMode="External"/><Relationship Id="rId12" Type="http://schemas.openxmlformats.org/officeDocument/2006/relationships/hyperlink" Target="https://www.kinoraksti.lv/domas/homo-novus-lidz-anslavam-un-atpakal-455"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hyperlink" Target="https://tezaurs.lv/kritisks:1" TargetMode="External"/><Relationship Id="rId14" Type="http://schemas.openxmlformats.org/officeDocument/2006/relationships/hyperlink" Target="https://tezaurs.lv/kritika" TargetMode="External"/><Relationship Id="rId17" Type="http://schemas.openxmlformats.org/officeDocument/2006/relationships/hyperlink" Target="https://enciklopedija.lv/skirklis/34162" TargetMode="External"/><Relationship Id="rId16" Type="http://schemas.openxmlformats.org/officeDocument/2006/relationships/hyperlink" Target="https://mape.skola2030.lv/resources/9561" TargetMode="External"/><Relationship Id="rId5" Type="http://schemas.openxmlformats.org/officeDocument/2006/relationships/styles" Target="styles.xml"/><Relationship Id="rId19" Type="http://schemas.openxmlformats.org/officeDocument/2006/relationships/hyperlink" Target="https://www.lsm.lv/raksts/kultura/kino-foto-un-tv/meklejot-idealo-recenzija-par-filmu-homo-novus.a295268/" TargetMode="External"/><Relationship Id="rId6" Type="http://schemas.openxmlformats.org/officeDocument/2006/relationships/customXml" Target="../customXML/item1.xml"/><Relationship Id="rId18" Type="http://schemas.openxmlformats.org/officeDocument/2006/relationships/hyperlink" Target="https://enciklopedija.lv/skirklis/33450" TargetMode="External"/><Relationship Id="rId7" Type="http://schemas.openxmlformats.org/officeDocument/2006/relationships/image" Target="media/image1.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8slVoylE4a275NZNH72bf+tFRAQ==">AMUW2mXya49RRH5r5dwv208E68JQNomBuTdpMbujCtJ0+UZKBPTEWtbb3B3nf8iphVyimitMKLjnOraisGSmyXlUqW+jUu/LeZ+Ld0i4nOt5sZGpPQsApMYy0hnidtLzYedxUVNv/BJWMRTTwMcvyvYe+BubIjqrag==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2022-04-01T06:53:00Z</dcterms:created>
  <dc:creator>Dārta Ceriņa</dc:creator>
</cp:coreProperties>
</file>